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2977"/>
        <w:gridCol w:w="6095"/>
      </w:tblGrid>
      <w:tr w:rsidR="006A5557" w:rsidRPr="008344FA" w14:paraId="2549339C" w14:textId="77777777" w:rsidTr="000958F1">
        <w:trPr>
          <w:trHeight w:val="851"/>
          <w:tblCellSpacing w:w="0" w:type="dxa"/>
        </w:trPr>
        <w:tc>
          <w:tcPr>
            <w:tcW w:w="2977" w:type="dxa"/>
            <w:shd w:val="clear" w:color="auto" w:fill="FFFFFF"/>
            <w:tcMar>
              <w:top w:w="0" w:type="dxa"/>
              <w:left w:w="108" w:type="dxa"/>
              <w:bottom w:w="0" w:type="dxa"/>
              <w:right w:w="108" w:type="dxa"/>
            </w:tcMar>
            <w:hideMark/>
          </w:tcPr>
          <w:p w14:paraId="41546BEF" w14:textId="77777777" w:rsidR="006A5557" w:rsidRPr="008344FA" w:rsidRDefault="006A5557" w:rsidP="000958F1">
            <w:pPr>
              <w:spacing w:after="0" w:line="240" w:lineRule="auto"/>
              <w:contextualSpacing w:val="0"/>
              <w:jc w:val="center"/>
              <w:rPr>
                <w:rFonts w:eastAsia="Times New Roman" w:cs="Times New Roman"/>
                <w:sz w:val="26"/>
                <w:szCs w:val="26"/>
              </w:rPr>
            </w:pPr>
            <w:r w:rsidRPr="008344FA">
              <w:rPr>
                <w:rFonts w:eastAsia="Times New Roman" w:cs="Times New Roman"/>
                <w:b/>
                <w:bCs/>
                <w:noProof/>
                <w:sz w:val="26"/>
                <w:szCs w:val="26"/>
              </w:rPr>
              <mc:AlternateContent>
                <mc:Choice Requires="wps">
                  <w:drawing>
                    <wp:anchor distT="0" distB="0" distL="114300" distR="114300" simplePos="0" relativeHeight="251660288" behindDoc="0" locked="0" layoutInCell="1" allowOverlap="1" wp14:anchorId="6E3CE18A" wp14:editId="30A55515">
                      <wp:simplePos x="0" y="0"/>
                      <wp:positionH relativeFrom="column">
                        <wp:posOffset>405130</wp:posOffset>
                      </wp:positionH>
                      <wp:positionV relativeFrom="paragraph">
                        <wp:posOffset>387680</wp:posOffset>
                      </wp:positionV>
                      <wp:extent cx="907085"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9070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4A40253"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9pt,30.55pt" to="103.3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" strokecolor="#4472c4 [3204]" strokeweight=".5pt">
                      <v:stroke joinstyle="miter"/>
                    </v:line>
                  </w:pict>
                </mc:Fallback>
              </mc:AlternateContent>
            </w:r>
            <w:r w:rsidRPr="008344FA">
              <w:rPr>
                <w:rFonts w:eastAsia="Times New Roman" w:cs="Times New Roman"/>
                <w:b/>
                <w:bCs/>
                <w:sz w:val="26"/>
                <w:szCs w:val="26"/>
                <w:lang w:val="vi-VN"/>
              </w:rPr>
              <w:t>ỦY BAN NHÂN DÂN</w:t>
            </w:r>
            <w:r w:rsidRPr="008344FA">
              <w:rPr>
                <w:rFonts w:eastAsia="Times New Roman" w:cs="Times New Roman"/>
                <w:b/>
                <w:bCs/>
                <w:sz w:val="26"/>
                <w:szCs w:val="26"/>
                <w:lang w:val="vi-VN"/>
              </w:rPr>
              <w:br/>
            </w:r>
            <w:r w:rsidRPr="008344FA">
              <w:rPr>
                <w:rFonts w:eastAsia="Times New Roman" w:cs="Times New Roman"/>
                <w:b/>
                <w:bCs/>
                <w:sz w:val="26"/>
                <w:szCs w:val="26"/>
              </w:rPr>
              <w:t>HUYỆN TỦA CHÙA</w:t>
            </w:r>
          </w:p>
        </w:tc>
        <w:tc>
          <w:tcPr>
            <w:tcW w:w="6095" w:type="dxa"/>
            <w:shd w:val="clear" w:color="auto" w:fill="FFFFFF"/>
            <w:tcMar>
              <w:top w:w="0" w:type="dxa"/>
              <w:left w:w="108" w:type="dxa"/>
              <w:bottom w:w="0" w:type="dxa"/>
              <w:right w:w="108" w:type="dxa"/>
            </w:tcMar>
            <w:hideMark/>
          </w:tcPr>
          <w:p w14:paraId="5EBD7548" w14:textId="77777777" w:rsidR="006A5557" w:rsidRPr="008344FA" w:rsidRDefault="006A5557" w:rsidP="000958F1">
            <w:pPr>
              <w:spacing w:after="0" w:line="240" w:lineRule="auto"/>
              <w:contextualSpacing w:val="0"/>
              <w:jc w:val="center"/>
              <w:rPr>
                <w:rFonts w:eastAsia="Times New Roman" w:cs="Times New Roman"/>
                <w:szCs w:val="28"/>
              </w:rPr>
            </w:pPr>
            <w:r w:rsidRPr="008344FA">
              <w:rPr>
                <w:rFonts w:eastAsia="Times New Roman" w:cs="Times New Roman"/>
                <w:b/>
                <w:bCs/>
                <w:noProof/>
                <w:sz w:val="26"/>
                <w:szCs w:val="26"/>
              </w:rPr>
              <mc:AlternateContent>
                <mc:Choice Requires="wps">
                  <w:drawing>
                    <wp:anchor distT="0" distB="0" distL="114300" distR="114300" simplePos="0" relativeHeight="251659264" behindDoc="0" locked="0" layoutInCell="1" allowOverlap="1" wp14:anchorId="51BDDA79" wp14:editId="7B73379C">
                      <wp:simplePos x="0" y="0"/>
                      <wp:positionH relativeFrom="column">
                        <wp:posOffset>762305</wp:posOffset>
                      </wp:positionH>
                      <wp:positionV relativeFrom="paragraph">
                        <wp:posOffset>413385</wp:posOffset>
                      </wp:positionV>
                      <wp:extent cx="21780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2178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BBA76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0pt,32.55pt" to="231.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" strokecolor="#4472c4 [3204]" strokeweight=".5pt">
                      <v:stroke joinstyle="miter"/>
                    </v:line>
                  </w:pict>
                </mc:Fallback>
              </mc:AlternateContent>
            </w:r>
            <w:r w:rsidRPr="008344FA">
              <w:rPr>
                <w:rFonts w:eastAsia="Times New Roman" w:cs="Times New Roman"/>
                <w:b/>
                <w:bCs/>
                <w:sz w:val="26"/>
                <w:szCs w:val="26"/>
                <w:lang w:val="vi-VN"/>
              </w:rPr>
              <w:t>CỘNG HÒA XÃ HỘI CHỦ NGHĨA VIỆT NAM</w:t>
            </w:r>
            <w:r w:rsidRPr="008344FA">
              <w:rPr>
                <w:rFonts w:eastAsia="Times New Roman" w:cs="Times New Roman"/>
                <w:b/>
                <w:bCs/>
                <w:szCs w:val="28"/>
                <w:lang w:val="vi-VN"/>
              </w:rPr>
              <w:br/>
              <w:t>Độc lập - Tự do - Hạnh phúc</w:t>
            </w:r>
          </w:p>
        </w:tc>
      </w:tr>
      <w:tr w:rsidR="006A5557" w:rsidRPr="008344FA" w14:paraId="2AD0441F" w14:textId="77777777" w:rsidTr="000958F1">
        <w:trPr>
          <w:tblCellSpacing w:w="0" w:type="dxa"/>
        </w:trPr>
        <w:tc>
          <w:tcPr>
            <w:tcW w:w="2977" w:type="dxa"/>
            <w:shd w:val="clear" w:color="auto" w:fill="FFFFFF"/>
            <w:tcMar>
              <w:top w:w="0" w:type="dxa"/>
              <w:left w:w="108" w:type="dxa"/>
              <w:bottom w:w="0" w:type="dxa"/>
              <w:right w:w="108" w:type="dxa"/>
            </w:tcMar>
            <w:hideMark/>
          </w:tcPr>
          <w:p w14:paraId="044DA318" w14:textId="77777777" w:rsidR="006A5557" w:rsidRPr="008344FA" w:rsidRDefault="006A5557" w:rsidP="000958F1">
            <w:pPr>
              <w:spacing w:before="120" w:line="234" w:lineRule="atLeast"/>
              <w:contextualSpacing w:val="0"/>
              <w:jc w:val="center"/>
              <w:rPr>
                <w:rFonts w:eastAsia="Times New Roman" w:cs="Times New Roman"/>
                <w:szCs w:val="28"/>
              </w:rPr>
            </w:pPr>
            <w:r w:rsidRPr="008344FA">
              <w:rPr>
                <w:rFonts w:eastAsia="Times New Roman" w:cs="Times New Roman"/>
                <w:szCs w:val="28"/>
                <w:lang w:val="vi-VN"/>
              </w:rPr>
              <w:t>Số:</w:t>
            </w:r>
            <w:r w:rsidRPr="008344FA">
              <w:rPr>
                <w:rFonts w:eastAsia="Times New Roman" w:cs="Times New Roman"/>
                <w:szCs w:val="28"/>
              </w:rPr>
              <w:t xml:space="preserve">       </w:t>
            </w:r>
            <w:r w:rsidRPr="008344FA">
              <w:rPr>
                <w:rFonts w:eastAsia="Times New Roman" w:cs="Times New Roman"/>
                <w:szCs w:val="28"/>
                <w:lang w:val="vi-VN"/>
              </w:rPr>
              <w:t>/</w:t>
            </w:r>
            <w:r w:rsidRPr="008344FA">
              <w:rPr>
                <w:rFonts w:eastAsia="Times New Roman" w:cs="Times New Roman"/>
                <w:szCs w:val="28"/>
              </w:rPr>
              <w:t>KH</w:t>
            </w:r>
            <w:r w:rsidRPr="008344FA">
              <w:rPr>
                <w:rFonts w:eastAsia="Times New Roman" w:cs="Times New Roman"/>
                <w:szCs w:val="28"/>
                <w:lang w:val="vi-VN"/>
              </w:rPr>
              <w:t>-UBND</w:t>
            </w:r>
          </w:p>
        </w:tc>
        <w:tc>
          <w:tcPr>
            <w:tcW w:w="6095" w:type="dxa"/>
            <w:shd w:val="clear" w:color="auto" w:fill="FFFFFF"/>
            <w:tcMar>
              <w:top w:w="0" w:type="dxa"/>
              <w:left w:w="108" w:type="dxa"/>
              <w:bottom w:w="0" w:type="dxa"/>
              <w:right w:w="108" w:type="dxa"/>
            </w:tcMar>
            <w:hideMark/>
          </w:tcPr>
          <w:p w14:paraId="317684C5" w14:textId="77777777" w:rsidR="006A5557" w:rsidRPr="008344FA" w:rsidRDefault="006A5557" w:rsidP="000958F1">
            <w:pPr>
              <w:spacing w:before="120" w:line="234" w:lineRule="atLeast"/>
              <w:contextualSpacing w:val="0"/>
              <w:jc w:val="center"/>
              <w:rPr>
                <w:rFonts w:eastAsia="Times New Roman" w:cs="Times New Roman"/>
                <w:szCs w:val="28"/>
              </w:rPr>
            </w:pPr>
            <w:r w:rsidRPr="008344FA">
              <w:rPr>
                <w:rFonts w:eastAsia="Times New Roman" w:cs="Times New Roman"/>
                <w:i/>
                <w:iCs/>
                <w:szCs w:val="28"/>
              </w:rPr>
              <w:t>Tủa Chùa</w:t>
            </w:r>
            <w:r w:rsidRPr="008344FA">
              <w:rPr>
                <w:rFonts w:eastAsia="Times New Roman" w:cs="Times New Roman"/>
                <w:i/>
                <w:iCs/>
                <w:szCs w:val="28"/>
                <w:lang w:val="vi-VN"/>
              </w:rPr>
              <w:t xml:space="preserve">, ngày </w:t>
            </w:r>
            <w:r w:rsidRPr="008344FA">
              <w:rPr>
                <w:rFonts w:eastAsia="Times New Roman" w:cs="Times New Roman"/>
                <w:i/>
                <w:iCs/>
                <w:szCs w:val="28"/>
              </w:rPr>
              <w:t xml:space="preserve">    </w:t>
            </w:r>
            <w:r w:rsidRPr="008344FA">
              <w:rPr>
                <w:rFonts w:eastAsia="Times New Roman" w:cs="Times New Roman"/>
                <w:i/>
                <w:iCs/>
                <w:szCs w:val="28"/>
                <w:lang w:val="vi-VN"/>
              </w:rPr>
              <w:t xml:space="preserve"> tháng </w:t>
            </w:r>
            <w:r w:rsidRPr="008344FA">
              <w:rPr>
                <w:rFonts w:eastAsia="Times New Roman" w:cs="Times New Roman"/>
                <w:i/>
                <w:iCs/>
                <w:szCs w:val="28"/>
              </w:rPr>
              <w:t>10</w:t>
            </w:r>
            <w:r w:rsidRPr="008344FA">
              <w:rPr>
                <w:rFonts w:eastAsia="Times New Roman" w:cs="Times New Roman"/>
                <w:i/>
                <w:iCs/>
                <w:szCs w:val="28"/>
                <w:lang w:val="vi-VN"/>
              </w:rPr>
              <w:t xml:space="preserve"> năm 202</w:t>
            </w:r>
            <w:r w:rsidRPr="008344FA">
              <w:rPr>
                <w:rFonts w:eastAsia="Times New Roman" w:cs="Times New Roman"/>
                <w:i/>
                <w:iCs/>
                <w:szCs w:val="28"/>
              </w:rPr>
              <w:t>1</w:t>
            </w:r>
          </w:p>
        </w:tc>
      </w:tr>
    </w:tbl>
    <w:p w14:paraId="12D228D7" w14:textId="7D82EAB9" w:rsidR="006A5557" w:rsidRPr="008344FA" w:rsidRDefault="005B010A" w:rsidP="005B010A">
      <w:pPr>
        <w:shd w:val="clear" w:color="auto" w:fill="FFFFFF"/>
        <w:spacing w:after="0" w:line="240" w:lineRule="auto"/>
        <w:contextualSpacing w:val="0"/>
        <w:jc w:val="left"/>
        <w:rPr>
          <w:rFonts w:eastAsia="Times New Roman" w:cs="Times New Roman"/>
          <w:b/>
          <w:bCs/>
          <w:szCs w:val="28"/>
        </w:rPr>
      </w:pPr>
      <w:bookmarkStart w:id="0" w:name="loai_1"/>
      <w:r>
        <w:rPr>
          <w:rFonts w:eastAsia="Times New Roman" w:cs="Times New Roman"/>
          <w:b/>
          <w:bCs/>
          <w:szCs w:val="28"/>
        </w:rPr>
        <w:t xml:space="preserve">         (D</w:t>
      </w:r>
      <w:r w:rsidRPr="005B010A">
        <w:rPr>
          <w:rFonts w:eastAsia="Times New Roman" w:cs="Times New Roman"/>
          <w:b/>
          <w:bCs/>
          <w:szCs w:val="28"/>
        </w:rPr>
        <w:t>Ự</w:t>
      </w:r>
      <w:r>
        <w:rPr>
          <w:rFonts w:eastAsia="Times New Roman" w:cs="Times New Roman"/>
          <w:b/>
          <w:bCs/>
          <w:szCs w:val="28"/>
        </w:rPr>
        <w:t xml:space="preserve"> TH</w:t>
      </w:r>
      <w:r w:rsidRPr="005B010A">
        <w:rPr>
          <w:rFonts w:eastAsia="Times New Roman" w:cs="Times New Roman"/>
          <w:b/>
          <w:bCs/>
          <w:szCs w:val="28"/>
        </w:rPr>
        <w:t>ẢO</w:t>
      </w:r>
      <w:r>
        <w:rPr>
          <w:rFonts w:eastAsia="Times New Roman" w:cs="Times New Roman"/>
          <w:b/>
          <w:bCs/>
          <w:szCs w:val="28"/>
        </w:rPr>
        <w:t>)</w:t>
      </w:r>
    </w:p>
    <w:p w14:paraId="23756FD6" w14:textId="77777777" w:rsidR="006A5557" w:rsidRPr="008344FA" w:rsidRDefault="006A5557" w:rsidP="006A5557">
      <w:pPr>
        <w:shd w:val="clear" w:color="auto" w:fill="FFFFFF"/>
        <w:spacing w:after="0" w:line="240" w:lineRule="auto"/>
        <w:contextualSpacing w:val="0"/>
        <w:jc w:val="center"/>
        <w:rPr>
          <w:rFonts w:eastAsia="Times New Roman" w:cs="Times New Roman"/>
          <w:szCs w:val="28"/>
        </w:rPr>
      </w:pPr>
      <w:r w:rsidRPr="008344FA">
        <w:rPr>
          <w:rFonts w:eastAsia="Times New Roman" w:cs="Times New Roman"/>
          <w:b/>
          <w:bCs/>
          <w:szCs w:val="28"/>
          <w:lang w:val="vi-VN"/>
        </w:rPr>
        <w:t>KẾ HOẠCH</w:t>
      </w:r>
      <w:bookmarkStart w:id="1" w:name="loai_1_name"/>
      <w:bookmarkEnd w:id="0"/>
    </w:p>
    <w:bookmarkEnd w:id="1"/>
    <w:p w14:paraId="6B503344" w14:textId="77777777" w:rsidR="006A5557" w:rsidRPr="008344FA" w:rsidRDefault="006A5557" w:rsidP="006A5557">
      <w:pPr>
        <w:shd w:val="clear" w:color="auto" w:fill="FFFFFF"/>
        <w:spacing w:after="0" w:line="240" w:lineRule="auto"/>
        <w:contextualSpacing w:val="0"/>
        <w:jc w:val="center"/>
        <w:rPr>
          <w:rFonts w:eastAsia="Times New Roman" w:cs="Times New Roman"/>
          <w:b/>
          <w:bCs/>
          <w:spacing w:val="-4"/>
          <w:szCs w:val="28"/>
          <w:lang w:val="nl-NL"/>
        </w:rPr>
      </w:pPr>
      <w:r w:rsidRPr="008344FA">
        <w:rPr>
          <w:rFonts w:eastAsia="Times New Roman" w:cs="Times New Roman"/>
          <w:b/>
          <w:bCs/>
          <w:spacing w:val="-4"/>
          <w:szCs w:val="28"/>
          <w:lang w:val="nl-NL"/>
        </w:rPr>
        <w:t>Phát triển đô thị thị trấn Tủa Chùa</w:t>
      </w:r>
      <w:r w:rsidRPr="008344FA">
        <w:rPr>
          <w:rFonts w:eastAsia="Times New Roman" w:cs="Times New Roman"/>
          <w:b/>
          <w:iCs/>
          <w:spacing w:val="-4"/>
          <w:szCs w:val="28"/>
        </w:rPr>
        <w:t xml:space="preserve"> </w:t>
      </w:r>
      <w:r w:rsidRPr="008344FA">
        <w:rPr>
          <w:rFonts w:eastAsia="Times New Roman" w:cs="Times New Roman"/>
          <w:b/>
          <w:bCs/>
          <w:spacing w:val="-4"/>
          <w:szCs w:val="28"/>
          <w:lang w:val="nl-NL"/>
        </w:rPr>
        <w:t>và trung tâm các xã giai đoạn 2020-2025</w:t>
      </w:r>
    </w:p>
    <w:p w14:paraId="7ECB9F53" w14:textId="77777777" w:rsidR="006A5557" w:rsidRPr="008344FA" w:rsidRDefault="006A5557" w:rsidP="006A5557">
      <w:pPr>
        <w:shd w:val="clear" w:color="auto" w:fill="FFFFFF"/>
        <w:spacing w:before="120" w:line="234" w:lineRule="atLeast"/>
        <w:contextualSpacing w:val="0"/>
        <w:jc w:val="center"/>
        <w:rPr>
          <w:rFonts w:eastAsia="Times New Roman" w:cs="Times New Roman"/>
          <w:b/>
          <w:i/>
          <w:iCs/>
          <w:szCs w:val="28"/>
          <w:lang w:val="vi-VN"/>
        </w:rPr>
      </w:pPr>
      <w:r w:rsidRPr="008344FA">
        <w:rPr>
          <w:rFonts w:eastAsia="Times New Roman" w:cs="Times New Roman"/>
          <w:b/>
          <w:i/>
          <w:iCs/>
          <w:noProof/>
          <w:szCs w:val="28"/>
        </w:rPr>
        <mc:AlternateContent>
          <mc:Choice Requires="wps">
            <w:drawing>
              <wp:anchor distT="0" distB="0" distL="114300" distR="114300" simplePos="0" relativeHeight="251661312" behindDoc="0" locked="0" layoutInCell="1" allowOverlap="1" wp14:anchorId="0E294BD8" wp14:editId="614F4DCC">
                <wp:simplePos x="0" y="0"/>
                <wp:positionH relativeFrom="column">
                  <wp:posOffset>1764335</wp:posOffset>
                </wp:positionH>
                <wp:positionV relativeFrom="paragraph">
                  <wp:posOffset>30480</wp:posOffset>
                </wp:positionV>
                <wp:extent cx="236281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36281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1118171"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8.9pt,2.4pt" to="324.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" strokecolor="#4472c4 [3204]" strokeweight=".5pt">
                <v:stroke joinstyle="miter"/>
              </v:line>
            </w:pict>
          </mc:Fallback>
        </mc:AlternateContent>
      </w:r>
    </w:p>
    <w:p w14:paraId="64AC3B72" w14:textId="77777777" w:rsidR="006A5557" w:rsidRPr="008344FA" w:rsidRDefault="006A5557" w:rsidP="006A5557">
      <w:pPr>
        <w:shd w:val="clear" w:color="auto" w:fill="FFFFFF"/>
        <w:spacing w:before="120" w:line="240" w:lineRule="auto"/>
        <w:contextualSpacing w:val="0"/>
        <w:rPr>
          <w:rFonts w:eastAsia="Times New Roman" w:cs="Times New Roman"/>
          <w:bCs/>
          <w:szCs w:val="28"/>
          <w:lang w:val="nl-NL"/>
        </w:rPr>
      </w:pPr>
      <w:r w:rsidRPr="008344FA">
        <w:rPr>
          <w:rFonts w:eastAsia="Times New Roman" w:cs="Times New Roman"/>
          <w:i/>
          <w:iCs/>
          <w:szCs w:val="28"/>
        </w:rPr>
        <w:tab/>
      </w:r>
      <w:r w:rsidRPr="008344FA">
        <w:rPr>
          <w:rFonts w:eastAsia="Times New Roman" w:cs="Times New Roman"/>
          <w:iCs/>
          <w:szCs w:val="28"/>
        </w:rPr>
        <w:t xml:space="preserve">Thực hiện </w:t>
      </w:r>
      <w:bookmarkStart w:id="2" w:name="_Hlk68181648"/>
      <w:bookmarkStart w:id="3" w:name="_Hlk68181774"/>
      <w:bookmarkStart w:id="4" w:name="_Hlk68697594"/>
      <w:r w:rsidRPr="008344FA">
        <w:rPr>
          <w:rFonts w:eastAsia="Times New Roman" w:cs="Times New Roman"/>
          <w:iCs/>
          <w:szCs w:val="28"/>
        </w:rPr>
        <w:t xml:space="preserve">Nghị quyết </w:t>
      </w:r>
      <w:r w:rsidRPr="008344FA">
        <w:rPr>
          <w:rFonts w:eastAsia="Times New Roman" w:cs="Times New Roman"/>
          <w:bCs/>
          <w:szCs w:val="28"/>
          <w:lang w:val="nl-NL"/>
        </w:rPr>
        <w:t xml:space="preserve">số </w:t>
      </w:r>
      <w:r w:rsidRPr="008344FA">
        <w:rPr>
          <w:rFonts w:cs="Times New Roman"/>
          <w:szCs w:val="28"/>
          <w:lang w:val="nl-NL"/>
        </w:rPr>
        <w:t>08-NQ/HU ngày 01/01/2021 của Ban Chấp hành Đảng bộ huyện</w:t>
      </w:r>
      <w:bookmarkEnd w:id="2"/>
      <w:r w:rsidRPr="008344FA">
        <w:rPr>
          <w:rFonts w:cs="Times New Roman"/>
          <w:szCs w:val="28"/>
          <w:lang w:val="nl-NL"/>
        </w:rPr>
        <w:t xml:space="preserve"> </w:t>
      </w:r>
      <w:bookmarkStart w:id="5" w:name="_Hlk68181669"/>
      <w:bookmarkEnd w:id="3"/>
      <w:r w:rsidRPr="008344FA">
        <w:rPr>
          <w:rFonts w:eastAsia="Times New Roman" w:cs="Times New Roman"/>
          <w:bCs/>
          <w:szCs w:val="28"/>
          <w:lang w:val="nl-NL"/>
        </w:rPr>
        <w:t>về phát triển đô thị thị trấn Tủa Chùa</w:t>
      </w:r>
      <w:r w:rsidRPr="008344FA">
        <w:rPr>
          <w:rFonts w:eastAsia="Times New Roman" w:cs="Times New Roman"/>
          <w:iCs/>
          <w:szCs w:val="28"/>
        </w:rPr>
        <w:t xml:space="preserve"> </w:t>
      </w:r>
      <w:r w:rsidRPr="008344FA">
        <w:rPr>
          <w:rFonts w:eastAsia="Times New Roman" w:cs="Times New Roman"/>
          <w:bCs/>
          <w:szCs w:val="28"/>
          <w:lang w:val="nl-NL"/>
        </w:rPr>
        <w:t>và trung tâm các xã,</w:t>
      </w:r>
      <w:r w:rsidRPr="008344FA">
        <w:rPr>
          <w:rFonts w:eastAsia="Times New Roman" w:cs="Times New Roman"/>
          <w:szCs w:val="28"/>
        </w:rPr>
        <w:t xml:space="preserve"> </w:t>
      </w:r>
      <w:r w:rsidRPr="008344FA">
        <w:rPr>
          <w:rFonts w:eastAsia="Times New Roman" w:cs="Times New Roman"/>
          <w:bCs/>
          <w:szCs w:val="28"/>
          <w:lang w:val="nl-NL"/>
        </w:rPr>
        <w:t>giai đoạn 2020-2025</w:t>
      </w:r>
      <w:bookmarkEnd w:id="4"/>
      <w:bookmarkEnd w:id="5"/>
      <w:r w:rsidRPr="008344FA">
        <w:rPr>
          <w:rFonts w:eastAsia="Times New Roman" w:cs="Times New Roman"/>
          <w:bCs/>
          <w:szCs w:val="28"/>
          <w:lang w:val="nl-NL"/>
        </w:rPr>
        <w:t xml:space="preserve">; </w:t>
      </w:r>
      <w:bookmarkStart w:id="6" w:name="_Hlk68697906"/>
      <w:r w:rsidRPr="008344FA">
        <w:rPr>
          <w:rFonts w:eastAsia="Times New Roman" w:cs="Times New Roman"/>
          <w:iCs/>
          <w:szCs w:val="28"/>
        </w:rPr>
        <w:t xml:space="preserve">Nghị quyết </w:t>
      </w:r>
      <w:r w:rsidRPr="008344FA">
        <w:rPr>
          <w:rFonts w:eastAsia="Times New Roman" w:cs="Times New Roman"/>
          <w:bCs/>
          <w:szCs w:val="28"/>
          <w:lang w:val="nl-NL"/>
        </w:rPr>
        <w:t xml:space="preserve">số </w:t>
      </w:r>
      <w:r w:rsidRPr="008344FA">
        <w:rPr>
          <w:rFonts w:cs="Times New Roman"/>
          <w:szCs w:val="28"/>
          <w:lang w:val="nl-NL"/>
        </w:rPr>
        <w:t>56</w:t>
      </w:r>
      <w:r w:rsidRPr="008344FA">
        <w:rPr>
          <w:rFonts w:cs="Times New Roman"/>
          <w:szCs w:val="28"/>
        </w:rPr>
        <w:t>/NQ-HĐND</w:t>
      </w:r>
      <w:r w:rsidRPr="008344FA">
        <w:rPr>
          <w:rFonts w:cs="Times New Roman"/>
          <w:szCs w:val="28"/>
          <w:lang w:val="nl-NL"/>
        </w:rPr>
        <w:t xml:space="preserve"> ngày 29/7/2021 của Hội đồng nhân dân huyện Tủa Chùa </w:t>
      </w:r>
      <w:r w:rsidRPr="008344FA">
        <w:rPr>
          <w:rFonts w:eastAsia="Times New Roman" w:cs="Times New Roman"/>
          <w:bCs/>
          <w:szCs w:val="28"/>
          <w:lang w:val="nl-NL"/>
        </w:rPr>
        <w:t>về phát triển đô thị thị trấn Tủa Chùa</w:t>
      </w:r>
      <w:r w:rsidRPr="008344FA">
        <w:rPr>
          <w:rFonts w:eastAsia="Times New Roman" w:cs="Times New Roman"/>
          <w:iCs/>
          <w:szCs w:val="28"/>
        </w:rPr>
        <w:t xml:space="preserve"> </w:t>
      </w:r>
      <w:r w:rsidRPr="008344FA">
        <w:rPr>
          <w:rFonts w:eastAsia="Times New Roman" w:cs="Times New Roman"/>
          <w:bCs/>
          <w:szCs w:val="28"/>
          <w:lang w:val="nl-NL"/>
        </w:rPr>
        <w:t xml:space="preserve">và trung tâm các xã </w:t>
      </w:r>
      <w:bookmarkEnd w:id="6"/>
      <w:r w:rsidRPr="008344FA">
        <w:rPr>
          <w:rFonts w:eastAsia="Times New Roman" w:cs="Times New Roman"/>
          <w:bCs/>
          <w:szCs w:val="28"/>
          <w:lang w:val="nl-NL"/>
        </w:rPr>
        <w:t>giai đoạn 2020-2025.</w:t>
      </w:r>
    </w:p>
    <w:p w14:paraId="3E716DD7" w14:textId="77777777" w:rsidR="006A5557" w:rsidRPr="008344FA" w:rsidRDefault="006A5557" w:rsidP="006A5557">
      <w:pPr>
        <w:shd w:val="clear" w:color="auto" w:fill="FFFFFF"/>
        <w:spacing w:before="120" w:line="240" w:lineRule="auto"/>
        <w:ind w:firstLine="709"/>
        <w:contextualSpacing w:val="0"/>
        <w:rPr>
          <w:rFonts w:eastAsia="Times New Roman" w:cs="Times New Roman"/>
          <w:bCs/>
          <w:szCs w:val="28"/>
          <w:lang w:val="nl-NL"/>
        </w:rPr>
      </w:pPr>
      <w:r w:rsidRPr="008344FA">
        <w:rPr>
          <w:szCs w:val="28"/>
          <w:shd w:val="clear" w:color="auto" w:fill="FFFFFF"/>
        </w:rPr>
        <w:t xml:space="preserve">Để cụ thể hóa và thực hiện tốt các nhiệm vụ chủ yếu đã nêu trong Nghị quyết của </w:t>
      </w:r>
      <w:r w:rsidRPr="008344FA">
        <w:rPr>
          <w:rFonts w:cs="Times New Roman"/>
          <w:szCs w:val="28"/>
          <w:lang w:val="nl-NL"/>
        </w:rPr>
        <w:t xml:space="preserve">Ban Chấp hành Đảng bộ huyện và </w:t>
      </w:r>
      <w:r w:rsidRPr="008344FA">
        <w:rPr>
          <w:szCs w:val="28"/>
          <w:shd w:val="clear" w:color="auto" w:fill="FFFFFF"/>
        </w:rPr>
        <w:t>HĐND huyện, UBND huyện ban hành Kế hoạch triển khai thực hiện với các nội dung như sau</w:t>
      </w:r>
      <w:r w:rsidRPr="008344FA">
        <w:rPr>
          <w:rFonts w:cs="Times New Roman"/>
          <w:szCs w:val="28"/>
        </w:rPr>
        <w:t>:</w:t>
      </w:r>
      <w:bookmarkStart w:id="7" w:name="muc_1"/>
    </w:p>
    <w:p w14:paraId="208F9A63" w14:textId="77777777" w:rsidR="006A5557" w:rsidRPr="008344FA" w:rsidRDefault="006A5557" w:rsidP="006A5557">
      <w:pPr>
        <w:shd w:val="clear" w:color="auto" w:fill="FFFFFF"/>
        <w:spacing w:before="120" w:line="240" w:lineRule="auto"/>
        <w:ind w:firstLine="709"/>
        <w:contextualSpacing w:val="0"/>
        <w:rPr>
          <w:rFonts w:eastAsia="Times New Roman" w:cs="Times New Roman"/>
          <w:b/>
          <w:bCs/>
          <w:szCs w:val="28"/>
        </w:rPr>
      </w:pPr>
      <w:r w:rsidRPr="008344FA">
        <w:rPr>
          <w:rFonts w:eastAsia="Times New Roman" w:cs="Times New Roman"/>
          <w:b/>
          <w:bCs/>
          <w:szCs w:val="28"/>
        </w:rPr>
        <w:t>I. MỤC ĐÍCH, YÊU CẦU</w:t>
      </w:r>
    </w:p>
    <w:p w14:paraId="4022942B" w14:textId="77777777" w:rsidR="006A5557" w:rsidRPr="008344FA" w:rsidRDefault="006A5557" w:rsidP="006A5557">
      <w:pPr>
        <w:shd w:val="clear" w:color="auto" w:fill="FFFFFF"/>
        <w:spacing w:before="120" w:line="240" w:lineRule="auto"/>
        <w:ind w:firstLine="709"/>
        <w:contextualSpacing w:val="0"/>
        <w:rPr>
          <w:b/>
          <w:bCs/>
          <w:szCs w:val="28"/>
        </w:rPr>
      </w:pPr>
      <w:r w:rsidRPr="008344FA">
        <w:rPr>
          <w:rFonts w:eastAsia="Times New Roman" w:cs="Times New Roman"/>
          <w:b/>
          <w:bCs/>
          <w:szCs w:val="28"/>
        </w:rPr>
        <w:t xml:space="preserve">1. </w:t>
      </w:r>
      <w:r w:rsidRPr="008344FA">
        <w:rPr>
          <w:b/>
          <w:bCs/>
          <w:szCs w:val="28"/>
        </w:rPr>
        <w:t>Mục đích</w:t>
      </w:r>
    </w:p>
    <w:p w14:paraId="099B050C" w14:textId="576BB8AE" w:rsidR="006A5557" w:rsidRPr="008344FA" w:rsidRDefault="006A5557" w:rsidP="006A5557">
      <w:pPr>
        <w:shd w:val="clear" w:color="auto" w:fill="FFFFFF"/>
        <w:spacing w:before="120" w:line="240" w:lineRule="auto"/>
        <w:ind w:firstLine="709"/>
        <w:contextualSpacing w:val="0"/>
        <w:rPr>
          <w:rFonts w:eastAsia="Times New Roman" w:cs="Times New Roman"/>
          <w:bCs/>
          <w:szCs w:val="28"/>
          <w:lang w:val="nl-NL"/>
        </w:rPr>
      </w:pPr>
      <w:r w:rsidRPr="008344FA">
        <w:rPr>
          <w:rFonts w:eastAsia="Times New Roman" w:cs="Times New Roman"/>
          <w:b/>
          <w:bCs/>
          <w:szCs w:val="28"/>
        </w:rPr>
        <w:t xml:space="preserve">- </w:t>
      </w:r>
      <w:r w:rsidRPr="008344FA">
        <w:t xml:space="preserve">Cụ thể hóa nội dung và triển khai thực hiện có hiệu quả </w:t>
      </w:r>
      <w:r w:rsidRPr="008344FA">
        <w:rPr>
          <w:rFonts w:eastAsia="Times New Roman" w:cs="Times New Roman"/>
          <w:iCs/>
          <w:szCs w:val="28"/>
        </w:rPr>
        <w:t xml:space="preserve">Nghị quyết </w:t>
      </w:r>
      <w:r w:rsidRPr="008344FA">
        <w:rPr>
          <w:rFonts w:eastAsia="Times New Roman" w:cs="Times New Roman"/>
          <w:bCs/>
          <w:szCs w:val="28"/>
          <w:lang w:val="nl-NL"/>
        </w:rPr>
        <w:t xml:space="preserve">số </w:t>
      </w:r>
      <w:r w:rsidRPr="008344FA">
        <w:rPr>
          <w:rFonts w:cs="Times New Roman"/>
          <w:szCs w:val="28"/>
          <w:lang w:val="nl-NL"/>
        </w:rPr>
        <w:t>08-NQ/HU ngày 01/01/2021 của Ban Chấp hành Đảng bộ huyện và</w:t>
      </w:r>
      <w:r w:rsidRPr="008344FA">
        <w:rPr>
          <w:rFonts w:eastAsia="Times New Roman" w:cs="Times New Roman"/>
          <w:bCs/>
          <w:szCs w:val="28"/>
          <w:lang w:val="nl-NL"/>
        </w:rPr>
        <w:t xml:space="preserve"> </w:t>
      </w:r>
      <w:r w:rsidRPr="008344FA">
        <w:rPr>
          <w:rFonts w:eastAsia="Times New Roman" w:cs="Times New Roman"/>
          <w:iCs/>
          <w:szCs w:val="28"/>
        </w:rPr>
        <w:t xml:space="preserve">Nghị quyết số </w:t>
      </w:r>
      <w:r w:rsidRPr="008344FA">
        <w:rPr>
          <w:rFonts w:cs="Times New Roman"/>
          <w:szCs w:val="28"/>
          <w:lang w:val="nl-NL"/>
        </w:rPr>
        <w:t>56</w:t>
      </w:r>
      <w:r w:rsidRPr="008344FA">
        <w:rPr>
          <w:rFonts w:cs="Times New Roman"/>
          <w:szCs w:val="28"/>
        </w:rPr>
        <w:t>/NQ-HĐND</w:t>
      </w:r>
      <w:r w:rsidRPr="008344FA">
        <w:rPr>
          <w:rFonts w:cs="Times New Roman"/>
          <w:szCs w:val="28"/>
          <w:lang w:val="nl-NL"/>
        </w:rPr>
        <w:t xml:space="preserve"> ngày 29/7/2021 của Hội đồng nhân dân huyện Tủa Chùa </w:t>
      </w:r>
      <w:r w:rsidRPr="008344FA">
        <w:rPr>
          <w:rFonts w:eastAsia="Times New Roman" w:cs="Times New Roman"/>
          <w:bCs/>
          <w:szCs w:val="28"/>
          <w:lang w:val="nl-NL"/>
        </w:rPr>
        <w:t>về phát triển đô thị thị trấn Tủa Chùa</w:t>
      </w:r>
      <w:r w:rsidRPr="008344FA">
        <w:rPr>
          <w:rFonts w:eastAsia="Times New Roman" w:cs="Times New Roman"/>
          <w:iCs/>
          <w:szCs w:val="28"/>
        </w:rPr>
        <w:t xml:space="preserve"> </w:t>
      </w:r>
      <w:r w:rsidRPr="008344FA">
        <w:rPr>
          <w:rFonts w:eastAsia="Times New Roman" w:cs="Times New Roman"/>
          <w:bCs/>
          <w:szCs w:val="28"/>
          <w:lang w:val="nl-NL"/>
        </w:rPr>
        <w:t>và trung tâm các xã giai đoạn 2020-2025;</w:t>
      </w:r>
    </w:p>
    <w:p w14:paraId="1B1D6585" w14:textId="77777777" w:rsidR="006A5557" w:rsidRPr="008344FA" w:rsidRDefault="006A5557" w:rsidP="006A5557">
      <w:pPr>
        <w:shd w:val="clear" w:color="auto" w:fill="FFFFFF"/>
        <w:spacing w:before="120" w:line="240" w:lineRule="auto"/>
        <w:ind w:firstLine="709"/>
        <w:contextualSpacing w:val="0"/>
      </w:pPr>
      <w:r w:rsidRPr="008344FA">
        <w:t>- Tạo sự đồng thuận nhất trí cao trong nhận thức và hành động của hệ thống chính trị, các đơn vị, tổ chức, cá nhân và nhân dân trên địa bàn trong công tác xây dựng, phát triển đô thị thị trấn Tủa Chùa và trung tâm các xã;</w:t>
      </w:r>
    </w:p>
    <w:p w14:paraId="51CC4FB8" w14:textId="77777777" w:rsidR="006A5557" w:rsidRPr="008344FA" w:rsidRDefault="006A5557" w:rsidP="006A5557">
      <w:pPr>
        <w:shd w:val="clear" w:color="auto" w:fill="FFFFFF"/>
        <w:spacing w:before="120" w:line="240" w:lineRule="auto"/>
        <w:ind w:firstLine="709"/>
        <w:contextualSpacing w:val="0"/>
        <w:rPr>
          <w:rFonts w:eastAsia="Times New Roman" w:cs="Times New Roman"/>
          <w:b/>
          <w:bCs/>
          <w:szCs w:val="28"/>
        </w:rPr>
      </w:pPr>
      <w:r w:rsidRPr="008344FA">
        <w:rPr>
          <w:rFonts w:eastAsia="Times New Roman" w:cs="Times New Roman"/>
          <w:b/>
          <w:bCs/>
          <w:szCs w:val="28"/>
        </w:rPr>
        <w:t xml:space="preserve">- </w:t>
      </w:r>
      <w:r w:rsidRPr="008344FA">
        <w:rPr>
          <w:szCs w:val="28"/>
        </w:rPr>
        <w:t xml:space="preserve">Tăng cường công tác quản lý Nhà nước </w:t>
      </w:r>
      <w:r w:rsidRPr="008344FA">
        <w:rPr>
          <w:bCs/>
          <w:szCs w:val="28"/>
        </w:rPr>
        <w:t>về quy hoạch, đất đai, bảo vệ môi trường và đầu tư nâng cấp hạ tầng kỹ thuật nhằm kịp thời chấn chỉnh, nâng cao hiệu lực, hiệu quả trong quản lý quy hoạch, đất đai và đầu tư nâng cấp hạ tầng kỹ thuật, chỉnh trang đô thị.</w:t>
      </w:r>
    </w:p>
    <w:p w14:paraId="261B2CB9" w14:textId="77777777" w:rsidR="006A5557" w:rsidRPr="008344FA" w:rsidRDefault="006A5557" w:rsidP="006A5557">
      <w:pPr>
        <w:shd w:val="clear" w:color="auto" w:fill="FFFFFF"/>
        <w:spacing w:before="120" w:line="240" w:lineRule="auto"/>
        <w:ind w:firstLine="709"/>
        <w:contextualSpacing w:val="0"/>
        <w:rPr>
          <w:rFonts w:eastAsia="Times New Roman" w:cs="Times New Roman"/>
          <w:b/>
          <w:bCs/>
          <w:szCs w:val="28"/>
        </w:rPr>
      </w:pPr>
      <w:r w:rsidRPr="008344FA">
        <w:rPr>
          <w:rFonts w:eastAsia="Times New Roman" w:cs="Times New Roman"/>
          <w:b/>
          <w:bCs/>
          <w:szCs w:val="28"/>
        </w:rPr>
        <w:t>2. Yêu cầu</w:t>
      </w:r>
    </w:p>
    <w:p w14:paraId="7B8F77BD" w14:textId="77777777" w:rsidR="006A5557" w:rsidRPr="008344FA" w:rsidRDefault="006A5557" w:rsidP="006A5557">
      <w:pPr>
        <w:shd w:val="clear" w:color="auto" w:fill="FFFFFF"/>
        <w:spacing w:before="120" w:line="240" w:lineRule="auto"/>
        <w:ind w:firstLine="709"/>
        <w:contextualSpacing w:val="0"/>
        <w:rPr>
          <w:bCs/>
          <w:szCs w:val="28"/>
        </w:rPr>
      </w:pPr>
      <w:r w:rsidRPr="008344FA">
        <w:rPr>
          <w:bCs/>
          <w:szCs w:val="28"/>
        </w:rPr>
        <w:t>- Tăng cường xây dựng, điều chỉnh, quản lý quy hoạch, phát triển đô thị thị trấn Tủa Chùa và trung tâm các xã; đẩy mạnh chuyển dịch cơ cấu kinh tế, nâng cao thu nhập, cải thiện đời sống văn hóa, tinh thần cho nhân dân;</w:t>
      </w:r>
    </w:p>
    <w:p w14:paraId="49F19940" w14:textId="77777777" w:rsidR="006A5557" w:rsidRPr="008344FA" w:rsidRDefault="006A5557" w:rsidP="006A5557">
      <w:pPr>
        <w:shd w:val="clear" w:color="auto" w:fill="FFFFFF"/>
        <w:spacing w:before="120" w:line="240" w:lineRule="auto"/>
        <w:ind w:firstLine="709"/>
        <w:contextualSpacing w:val="0"/>
        <w:rPr>
          <w:bCs/>
          <w:spacing w:val="-4"/>
          <w:szCs w:val="28"/>
        </w:rPr>
      </w:pPr>
      <w:r w:rsidRPr="008344FA">
        <w:rPr>
          <w:bCs/>
          <w:spacing w:val="-4"/>
          <w:szCs w:val="28"/>
        </w:rPr>
        <w:t>- Vận dụng linh hoạt, sáng tạo trong việc triển khai thực hiện chủ trương, chính sách pháp luật của đảng, nhà nước và phù hợp với tình hình thực tiễn của địa phương trong quá trình triển khai thực hiện phát triển đô thị, trung tâm các xã;</w:t>
      </w:r>
    </w:p>
    <w:p w14:paraId="54911560" w14:textId="77777777" w:rsidR="006A5557" w:rsidRPr="008344FA" w:rsidRDefault="006A5557" w:rsidP="006A5557">
      <w:pPr>
        <w:shd w:val="clear" w:color="auto" w:fill="FFFFFF"/>
        <w:spacing w:before="120" w:line="240" w:lineRule="auto"/>
        <w:ind w:firstLine="709"/>
        <w:contextualSpacing w:val="0"/>
        <w:rPr>
          <w:bCs/>
          <w:szCs w:val="28"/>
        </w:rPr>
      </w:pPr>
      <w:r w:rsidRPr="008344FA">
        <w:rPr>
          <w:bCs/>
          <w:szCs w:val="28"/>
        </w:rPr>
        <w:t>- Tập trung mọi nguồn lực để sớm đầu tư xây dựng hoàn chỉnh cơ sở hạ tầng như: Đường giao thông, vỉa hè, cây xanh, hệ thống điện chiếu sáng công cộng, hệ thống cấp thoát nước, bãi rác tập trung, công trình công cộng…tại trung tâm các xã, thị trấn.</w:t>
      </w:r>
    </w:p>
    <w:p w14:paraId="5CEDD7A5" w14:textId="77777777" w:rsidR="006A5557" w:rsidRPr="008344FA" w:rsidRDefault="006A5557" w:rsidP="006A5557">
      <w:pPr>
        <w:shd w:val="clear" w:color="auto" w:fill="FFFFFF"/>
        <w:spacing w:before="120" w:line="240" w:lineRule="auto"/>
        <w:ind w:firstLine="709"/>
        <w:contextualSpacing w:val="0"/>
        <w:rPr>
          <w:rFonts w:cs="Times New Roman"/>
          <w:szCs w:val="28"/>
        </w:rPr>
      </w:pPr>
      <w:r w:rsidRPr="008344FA">
        <w:rPr>
          <w:rFonts w:eastAsia="Times New Roman" w:cs="Times New Roman"/>
          <w:b/>
          <w:bCs/>
          <w:szCs w:val="28"/>
        </w:rPr>
        <w:lastRenderedPageBreak/>
        <w:t>I</w:t>
      </w:r>
      <w:r w:rsidRPr="008344FA">
        <w:rPr>
          <w:rFonts w:eastAsia="Times New Roman" w:cs="Times New Roman"/>
          <w:b/>
          <w:bCs/>
          <w:szCs w:val="28"/>
          <w:lang w:val="vi-VN"/>
        </w:rPr>
        <w:t>I. MỤC TIÊU</w:t>
      </w:r>
      <w:bookmarkEnd w:id="7"/>
    </w:p>
    <w:p w14:paraId="2B76B1A1" w14:textId="77777777" w:rsidR="006A5557" w:rsidRPr="008344FA" w:rsidRDefault="006A5557" w:rsidP="006A5557">
      <w:pPr>
        <w:shd w:val="clear" w:color="auto" w:fill="FFFFFF"/>
        <w:spacing w:before="120" w:line="240" w:lineRule="auto"/>
        <w:ind w:firstLine="709"/>
        <w:contextualSpacing w:val="0"/>
        <w:rPr>
          <w:rFonts w:cs="Times New Roman"/>
          <w:szCs w:val="28"/>
        </w:rPr>
      </w:pPr>
      <w:r w:rsidRPr="008344FA">
        <w:rPr>
          <w:rFonts w:eastAsia="Times New Roman" w:cs="Times New Roman"/>
          <w:b/>
          <w:bCs/>
          <w:szCs w:val="28"/>
          <w:lang w:val="vi-VN"/>
        </w:rPr>
        <w:t>1. Mục tiêu tổng quát</w:t>
      </w:r>
    </w:p>
    <w:p w14:paraId="03893B6B" w14:textId="77777777" w:rsidR="006A5557" w:rsidRPr="008344FA" w:rsidRDefault="006A5557" w:rsidP="006A5557">
      <w:pPr>
        <w:shd w:val="clear" w:color="auto" w:fill="FFFFFF"/>
        <w:spacing w:before="120" w:line="240" w:lineRule="auto"/>
        <w:ind w:firstLine="709"/>
        <w:contextualSpacing w:val="0"/>
        <w:rPr>
          <w:rFonts w:cs="Times New Roman"/>
          <w:szCs w:val="28"/>
          <w:lang w:eastAsia="vi-VN" w:bidi="vi-VN"/>
        </w:rPr>
      </w:pPr>
      <w:r w:rsidRPr="008344FA">
        <w:rPr>
          <w:rFonts w:eastAsia="Times New Roman" w:cs="Times New Roman"/>
          <w:szCs w:val="28"/>
          <w:lang w:val="vi-VN"/>
        </w:rPr>
        <w:t xml:space="preserve">- Xác định các nhiệm vụ, giải pháp nhằm thực hiện có hiệu quả </w:t>
      </w:r>
      <w:r w:rsidRPr="008344FA">
        <w:rPr>
          <w:rFonts w:eastAsia="Times New Roman" w:cs="Times New Roman"/>
          <w:iCs/>
          <w:szCs w:val="28"/>
        </w:rPr>
        <w:t xml:space="preserve">Nghị quyết </w:t>
      </w:r>
      <w:r w:rsidRPr="008344FA">
        <w:rPr>
          <w:rFonts w:eastAsia="Times New Roman" w:cs="Times New Roman"/>
          <w:bCs/>
          <w:szCs w:val="28"/>
          <w:lang w:val="nl-NL"/>
        </w:rPr>
        <w:t xml:space="preserve">số </w:t>
      </w:r>
      <w:r w:rsidRPr="008344FA">
        <w:rPr>
          <w:rFonts w:cs="Times New Roman"/>
          <w:szCs w:val="28"/>
          <w:lang w:val="nl-NL"/>
        </w:rPr>
        <w:t xml:space="preserve">08-NQ/HU ngày 01/01/2021 của Ban Chấp hành Đảng bộ huyện </w:t>
      </w:r>
      <w:r w:rsidRPr="008344FA">
        <w:rPr>
          <w:rFonts w:eastAsia="Times New Roman" w:cs="Times New Roman"/>
          <w:bCs/>
          <w:szCs w:val="28"/>
          <w:lang w:val="nl-NL"/>
        </w:rPr>
        <w:t>về phát triển đô thị thị trấn Tủa Chùa</w:t>
      </w:r>
      <w:r w:rsidRPr="008344FA">
        <w:rPr>
          <w:rFonts w:eastAsia="Times New Roman" w:cs="Times New Roman"/>
          <w:iCs/>
          <w:szCs w:val="28"/>
        </w:rPr>
        <w:t xml:space="preserve"> </w:t>
      </w:r>
      <w:r w:rsidRPr="008344FA">
        <w:rPr>
          <w:rFonts w:eastAsia="Times New Roman" w:cs="Times New Roman"/>
          <w:bCs/>
          <w:szCs w:val="28"/>
          <w:lang w:val="nl-NL"/>
        </w:rPr>
        <w:t>và trung tâm các xã</w:t>
      </w:r>
      <w:r w:rsidRPr="008344FA">
        <w:rPr>
          <w:rFonts w:eastAsia="Times New Roman" w:cs="Times New Roman"/>
          <w:szCs w:val="28"/>
        </w:rPr>
        <w:t xml:space="preserve"> </w:t>
      </w:r>
      <w:r w:rsidRPr="008344FA">
        <w:rPr>
          <w:rFonts w:eastAsia="Times New Roman" w:cs="Times New Roman"/>
          <w:bCs/>
          <w:szCs w:val="28"/>
          <w:lang w:val="nl-NL"/>
        </w:rPr>
        <w:t xml:space="preserve">giai đoạn 2020-2025; </w:t>
      </w:r>
      <w:r w:rsidRPr="008344FA">
        <w:rPr>
          <w:rFonts w:eastAsia="Times New Roman" w:cs="Times New Roman"/>
          <w:iCs/>
          <w:szCs w:val="28"/>
        </w:rPr>
        <w:t xml:space="preserve">Nghị quyết </w:t>
      </w:r>
      <w:r w:rsidRPr="008344FA">
        <w:rPr>
          <w:rFonts w:eastAsia="Times New Roman" w:cs="Times New Roman"/>
          <w:bCs/>
          <w:szCs w:val="28"/>
          <w:lang w:val="nl-NL"/>
        </w:rPr>
        <w:t xml:space="preserve">số </w:t>
      </w:r>
      <w:r w:rsidRPr="008344FA">
        <w:rPr>
          <w:rFonts w:cs="Times New Roman"/>
          <w:szCs w:val="28"/>
          <w:lang w:val="nl-NL"/>
        </w:rPr>
        <w:t>56</w:t>
      </w:r>
      <w:r w:rsidRPr="008344FA">
        <w:rPr>
          <w:rFonts w:cs="Times New Roman"/>
          <w:szCs w:val="28"/>
        </w:rPr>
        <w:t>/NQ-HĐND</w:t>
      </w:r>
      <w:r w:rsidRPr="008344FA">
        <w:rPr>
          <w:rFonts w:cs="Times New Roman"/>
          <w:szCs w:val="28"/>
          <w:lang w:val="nl-NL"/>
        </w:rPr>
        <w:t xml:space="preserve"> ngày 29/7/2021 của Hội đồng nhân dân huyện Tủa Chùa </w:t>
      </w:r>
      <w:r w:rsidRPr="008344FA">
        <w:rPr>
          <w:rFonts w:eastAsia="Times New Roman" w:cs="Times New Roman"/>
          <w:bCs/>
          <w:szCs w:val="28"/>
          <w:lang w:val="nl-NL"/>
        </w:rPr>
        <w:t>về phát triển đô thị thị trấn Tủa Chùa</w:t>
      </w:r>
      <w:r w:rsidRPr="008344FA">
        <w:rPr>
          <w:rFonts w:eastAsia="Times New Roman" w:cs="Times New Roman"/>
          <w:iCs/>
          <w:szCs w:val="28"/>
        </w:rPr>
        <w:t xml:space="preserve"> </w:t>
      </w:r>
      <w:r w:rsidRPr="008344FA">
        <w:rPr>
          <w:rFonts w:eastAsia="Times New Roman" w:cs="Times New Roman"/>
          <w:bCs/>
          <w:szCs w:val="28"/>
          <w:lang w:val="nl-NL"/>
        </w:rPr>
        <w:t>và trung tâm các xã giai đoạn 2020-2025</w:t>
      </w:r>
      <w:r w:rsidRPr="008344FA">
        <w:rPr>
          <w:rFonts w:eastAsia="Times New Roman" w:cs="Times New Roman"/>
          <w:szCs w:val="28"/>
        </w:rPr>
        <w:t>;</w:t>
      </w:r>
      <w:r w:rsidRPr="008344FA">
        <w:rPr>
          <w:rFonts w:eastAsia="Times New Roman" w:cs="Times New Roman"/>
          <w:szCs w:val="28"/>
          <w:lang w:val="vi-VN"/>
        </w:rPr>
        <w:t xml:space="preserve"> đồng thời bổ sung các nội dung đảm bảo đạt được mục tiêu, quan điểm chỉ đạo của </w:t>
      </w:r>
      <w:r w:rsidRPr="008344FA">
        <w:rPr>
          <w:rFonts w:eastAsia="Times New Roman" w:cs="Times New Roman"/>
          <w:szCs w:val="28"/>
        </w:rPr>
        <w:t>Huyện ủy</w:t>
      </w:r>
      <w:r w:rsidRPr="008344FA">
        <w:rPr>
          <w:rFonts w:eastAsia="Times New Roman" w:cs="Times New Roman"/>
          <w:szCs w:val="28"/>
          <w:lang w:val="vi-VN"/>
        </w:rPr>
        <w:t xml:space="preserve"> về phát triển đô thị bền vững theo </w:t>
      </w:r>
      <w:r w:rsidRPr="008344FA">
        <w:rPr>
          <w:rFonts w:cs="Times New Roman"/>
          <w:szCs w:val="28"/>
          <w:lang w:eastAsia="vi-VN" w:bidi="vi-VN"/>
        </w:rPr>
        <w:t>tinh thần Nghị quyết số 01-NQ/ĐH ngày 15/8/2020 của đại hội đại biểu đảng bộ huyện lần thứ XVIII; Chương trình hành động số 01-CTr/HU ngày 19/8/2020 của Ban chấp hành đảng bộ huyện về thực hiện nghị quyết đại hội đại biểu đảng bộ huyện lần thứ XVIII, nhiệm kỳ 2020-2025;</w:t>
      </w:r>
    </w:p>
    <w:p w14:paraId="42B927C0" w14:textId="77777777" w:rsidR="006A5557" w:rsidRPr="008344FA" w:rsidRDefault="006A5557" w:rsidP="006A5557">
      <w:pPr>
        <w:shd w:val="clear" w:color="auto" w:fill="FFFFFF"/>
        <w:spacing w:before="120" w:line="240" w:lineRule="auto"/>
        <w:ind w:firstLine="709"/>
        <w:contextualSpacing w:val="0"/>
        <w:rPr>
          <w:rFonts w:eastAsia="Times New Roman" w:cs="Times New Roman"/>
          <w:szCs w:val="28"/>
        </w:rPr>
      </w:pPr>
      <w:r w:rsidRPr="008344FA">
        <w:rPr>
          <w:rFonts w:eastAsia="Times New Roman" w:cs="Times New Roman"/>
          <w:szCs w:val="28"/>
          <w:lang w:val="vi-VN"/>
        </w:rPr>
        <w:t xml:space="preserve">- Phát triển đô thị </w:t>
      </w:r>
      <w:r w:rsidRPr="008344FA">
        <w:rPr>
          <w:rFonts w:eastAsia="Times New Roman" w:cs="Times New Roman"/>
          <w:bCs/>
          <w:szCs w:val="28"/>
          <w:lang w:val="nl-NL"/>
        </w:rPr>
        <w:t>thị trấn Tủa Chùa</w:t>
      </w:r>
      <w:r w:rsidRPr="008344FA">
        <w:rPr>
          <w:rFonts w:eastAsia="Times New Roman" w:cs="Times New Roman"/>
          <w:iCs/>
          <w:szCs w:val="28"/>
        </w:rPr>
        <w:t xml:space="preserve"> </w:t>
      </w:r>
      <w:r w:rsidRPr="008344FA">
        <w:rPr>
          <w:rFonts w:eastAsia="Times New Roman" w:cs="Times New Roman"/>
          <w:bCs/>
          <w:szCs w:val="28"/>
          <w:lang w:val="nl-NL"/>
        </w:rPr>
        <w:t>và trung tâm các xã,</w:t>
      </w:r>
      <w:r w:rsidRPr="008344FA">
        <w:rPr>
          <w:rFonts w:eastAsia="Times New Roman" w:cs="Times New Roman"/>
          <w:szCs w:val="28"/>
        </w:rPr>
        <w:t xml:space="preserve"> </w:t>
      </w:r>
      <w:r w:rsidRPr="008344FA">
        <w:rPr>
          <w:rFonts w:eastAsia="Times New Roman" w:cs="Times New Roman"/>
          <w:bCs/>
          <w:szCs w:val="28"/>
          <w:lang w:val="nl-NL"/>
        </w:rPr>
        <w:t>giai đoạn 2020-2025</w:t>
      </w:r>
      <w:r w:rsidRPr="008344FA">
        <w:rPr>
          <w:rFonts w:eastAsia="Times New Roman" w:cs="Times New Roman"/>
          <w:szCs w:val="28"/>
          <w:lang w:val="vi-VN"/>
        </w:rPr>
        <w:t xml:space="preserve"> hướng tới tăng trưởng bền vững, phát huy các tiềm năng và lợi thế trên cơ sở khai thác có hiệu quả các sản phẩm</w:t>
      </w:r>
      <w:r w:rsidRPr="008344FA">
        <w:rPr>
          <w:rFonts w:eastAsia="Times New Roman" w:cs="Times New Roman"/>
          <w:szCs w:val="28"/>
        </w:rPr>
        <w:t>, tiềm năng sẵn có</w:t>
      </w:r>
      <w:r w:rsidRPr="008344FA">
        <w:rPr>
          <w:rFonts w:eastAsia="Times New Roman" w:cs="Times New Roman"/>
          <w:szCs w:val="28"/>
          <w:lang w:val="vi-VN"/>
        </w:rPr>
        <w:t xml:space="preserve"> </w:t>
      </w:r>
      <w:r w:rsidRPr="008344FA">
        <w:rPr>
          <w:rFonts w:eastAsia="Times New Roman" w:cs="Times New Roman"/>
          <w:szCs w:val="28"/>
        </w:rPr>
        <w:t>trên địa bàn</w:t>
      </w:r>
      <w:r w:rsidRPr="008344FA">
        <w:rPr>
          <w:rFonts w:eastAsia="Times New Roman" w:cs="Times New Roman"/>
          <w:szCs w:val="28"/>
          <w:lang w:val="vi-VN"/>
        </w:rPr>
        <w:t xml:space="preserve">, lấy người dân, doanh nghiệp và du khách làm trung tâm, rút ngắn khoảng cách </w:t>
      </w:r>
      <w:r w:rsidRPr="008344FA">
        <w:rPr>
          <w:rFonts w:eastAsia="Times New Roman" w:cs="Times New Roman"/>
          <w:szCs w:val="28"/>
        </w:rPr>
        <w:t xml:space="preserve">về cơ sở hạ tầng, văn hoá xã hội, cuộc sống..., </w:t>
      </w:r>
      <w:r w:rsidRPr="008344FA">
        <w:rPr>
          <w:rFonts w:eastAsia="Times New Roman" w:cs="Times New Roman"/>
          <w:szCs w:val="28"/>
          <w:lang w:val="vi-VN"/>
        </w:rPr>
        <w:t xml:space="preserve">giữa người dân </w:t>
      </w:r>
      <w:r w:rsidRPr="008344FA">
        <w:rPr>
          <w:rFonts w:eastAsia="Times New Roman" w:cs="Times New Roman"/>
          <w:szCs w:val="28"/>
        </w:rPr>
        <w:t xml:space="preserve">miền núi </w:t>
      </w:r>
      <w:r w:rsidRPr="008344FA">
        <w:rPr>
          <w:rFonts w:eastAsia="Times New Roman" w:cs="Times New Roman"/>
          <w:szCs w:val="28"/>
          <w:lang w:val="vi-VN"/>
        </w:rPr>
        <w:t>với</w:t>
      </w:r>
      <w:r w:rsidRPr="008344FA">
        <w:rPr>
          <w:rFonts w:eastAsia="Times New Roman" w:cs="Times New Roman"/>
          <w:szCs w:val="28"/>
        </w:rPr>
        <w:t xml:space="preserve"> miền xuôi, giữa trung tâm các xã với thành thị</w:t>
      </w:r>
      <w:r w:rsidRPr="008344FA">
        <w:rPr>
          <w:rFonts w:eastAsia="Times New Roman" w:cs="Times New Roman"/>
          <w:szCs w:val="28"/>
          <w:lang w:val="vi-VN"/>
        </w:rPr>
        <w:t xml:space="preserve"> thông qua việc đầu</w:t>
      </w:r>
      <w:r w:rsidRPr="008344FA">
        <w:rPr>
          <w:rFonts w:eastAsia="Times New Roman" w:cs="Times New Roman"/>
          <w:szCs w:val="28"/>
        </w:rPr>
        <w:t xml:space="preserve"> tư phát triển đô thị.</w:t>
      </w:r>
    </w:p>
    <w:p w14:paraId="5436CD36" w14:textId="77777777" w:rsidR="006A5557" w:rsidRPr="008344FA" w:rsidRDefault="006A5557" w:rsidP="006A5557">
      <w:pPr>
        <w:shd w:val="clear" w:color="auto" w:fill="FFFFFF"/>
        <w:spacing w:before="120" w:line="240" w:lineRule="auto"/>
        <w:ind w:firstLine="709"/>
        <w:contextualSpacing w:val="0"/>
        <w:rPr>
          <w:rFonts w:eastAsia="Times New Roman" w:cs="Times New Roman"/>
          <w:b/>
          <w:bCs/>
          <w:szCs w:val="28"/>
        </w:rPr>
      </w:pPr>
      <w:r w:rsidRPr="008344FA">
        <w:rPr>
          <w:rFonts w:eastAsia="Times New Roman" w:cs="Times New Roman"/>
          <w:b/>
          <w:bCs/>
          <w:szCs w:val="28"/>
          <w:lang w:val="vi-VN"/>
        </w:rPr>
        <w:t>2. Mục tiêu cụ thể</w:t>
      </w:r>
      <w:r w:rsidRPr="008344FA">
        <w:rPr>
          <w:rFonts w:eastAsia="Times New Roman" w:cs="Times New Roman"/>
          <w:b/>
          <w:bCs/>
          <w:szCs w:val="28"/>
        </w:rPr>
        <w:t xml:space="preserve"> đến năm 2025</w:t>
      </w:r>
    </w:p>
    <w:p w14:paraId="556B7000" w14:textId="3DE9665E"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AB2EF5">
        <w:rPr>
          <w:rFonts w:eastAsia="Times New Roman" w:cs="Times New Roman"/>
          <w:b/>
          <w:szCs w:val="28"/>
          <w:lang w:eastAsia="vi-VN" w:bidi="vi-VN"/>
        </w:rPr>
        <w:t>2.1.</w:t>
      </w:r>
      <w:r w:rsidRPr="008344FA">
        <w:rPr>
          <w:rFonts w:eastAsia="Times New Roman" w:cs="Times New Roman"/>
          <w:szCs w:val="28"/>
          <w:lang w:eastAsia="vi-VN" w:bidi="vi-VN"/>
        </w:rPr>
        <w:t xml:space="preserve"> Điều chỉnh quy hoạch chung tỷ lệ 1/5.000; điều chỉnh và xây dựng quy hoạch chi tiết xây dựng tỷ lệ 1/500 một số khu thị trấn Tủa Chùa (sau mở rộng địa giới hành chính); xây dựng quy chế quản lý kiến trúc (khu trung tâm); định vị cắm mốc (th</w:t>
      </w:r>
      <w:r w:rsidR="00AB2EF5">
        <w:rPr>
          <w:rFonts w:eastAsia="Times New Roman" w:cs="Times New Roman"/>
          <w:szCs w:val="28"/>
          <w:lang w:eastAsia="vi-VN" w:bidi="vi-VN"/>
        </w:rPr>
        <w:t>eo quy hoạch đã được phê duyệt).</w:t>
      </w:r>
    </w:p>
    <w:p w14:paraId="15B4929C" w14:textId="7807DB78"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AB2EF5">
        <w:rPr>
          <w:rFonts w:eastAsia="Times New Roman" w:cs="Times New Roman"/>
          <w:b/>
          <w:szCs w:val="28"/>
          <w:lang w:eastAsia="vi-VN" w:bidi="vi-VN"/>
        </w:rPr>
        <w:t>2.2.</w:t>
      </w:r>
      <w:r w:rsidRPr="008344FA">
        <w:rPr>
          <w:rFonts w:eastAsia="Times New Roman" w:cs="Times New Roman"/>
          <w:szCs w:val="28"/>
          <w:lang w:eastAsia="vi-VN" w:bidi="vi-VN"/>
        </w:rPr>
        <w:t xml:space="preserve"> Phấn đấu hoàn thiện các tiêu chuẩn đô thị loại V và 50% tiêu chuẩn của các tiêu chí đô thị loại IV thị trấn Tủa Chùa</w:t>
      </w:r>
      <w:r w:rsidR="00AB2EF5">
        <w:rPr>
          <w:rFonts w:eastAsia="Times New Roman" w:cs="Times New Roman"/>
          <w:szCs w:val="28"/>
          <w:lang w:eastAsia="vi-VN" w:bidi="vi-VN"/>
        </w:rPr>
        <w:t>.</w:t>
      </w:r>
    </w:p>
    <w:p w14:paraId="4B691FA5" w14:textId="7E8B65A6"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AB2EF5">
        <w:rPr>
          <w:rFonts w:eastAsia="Times New Roman" w:cs="Times New Roman"/>
          <w:b/>
          <w:szCs w:val="28"/>
          <w:lang w:eastAsia="vi-VN" w:bidi="vi-VN"/>
        </w:rPr>
        <w:t>2.3.</w:t>
      </w:r>
      <w:r w:rsidRPr="008344FA">
        <w:rPr>
          <w:rFonts w:eastAsia="Times New Roman" w:cs="Times New Roman"/>
          <w:szCs w:val="28"/>
          <w:lang w:eastAsia="vi-VN" w:bidi="vi-VN"/>
        </w:rPr>
        <w:t xml:space="preserve"> Đầu tư cơ sở hạ tầng theo quy hoạch đã được phê duyệt, trong đó có du lịch tâm linh</w:t>
      </w:r>
      <w:r w:rsidR="00AB2EF5">
        <w:rPr>
          <w:rFonts w:eastAsia="Times New Roman" w:cs="Times New Roman"/>
          <w:szCs w:val="28"/>
          <w:lang w:eastAsia="vi-VN" w:bidi="vi-VN"/>
        </w:rPr>
        <w:t>.</w:t>
      </w:r>
    </w:p>
    <w:p w14:paraId="1AEFE6E5" w14:textId="3676A1F0"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AB2EF5">
        <w:rPr>
          <w:rFonts w:eastAsia="Times New Roman" w:cs="Times New Roman"/>
          <w:b/>
          <w:szCs w:val="28"/>
          <w:lang w:eastAsia="vi-VN" w:bidi="vi-VN"/>
        </w:rPr>
        <w:t>2.4.</w:t>
      </w:r>
      <w:r w:rsidRPr="008344FA">
        <w:rPr>
          <w:rFonts w:eastAsia="Times New Roman" w:cs="Times New Roman"/>
          <w:szCs w:val="28"/>
          <w:lang w:eastAsia="vi-VN" w:bidi="vi-VN"/>
        </w:rPr>
        <w:t xml:space="preserve"> Xây dựng quy hoạch chi tiết tỷ lệ 1/500 tại trung tâm các xã (trong đó ưu tiên xã Mường Báng, Huổi Só và trung tâm cụm xã phía Bắc, phía Nam)</w:t>
      </w:r>
      <w:r w:rsidR="00AB2EF5">
        <w:rPr>
          <w:rFonts w:eastAsia="Times New Roman" w:cs="Times New Roman"/>
          <w:szCs w:val="28"/>
          <w:lang w:eastAsia="vi-VN" w:bidi="vi-VN"/>
        </w:rPr>
        <w:t>.</w:t>
      </w:r>
    </w:p>
    <w:p w14:paraId="00798C87"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AB2EF5">
        <w:rPr>
          <w:rFonts w:eastAsia="Times New Roman" w:cs="Times New Roman"/>
          <w:b/>
          <w:szCs w:val="28"/>
          <w:lang w:eastAsia="vi-VN" w:bidi="vi-VN"/>
        </w:rPr>
        <w:t>2.5.</w:t>
      </w:r>
      <w:r w:rsidRPr="008344FA">
        <w:rPr>
          <w:rFonts w:eastAsia="Times New Roman" w:cs="Times New Roman"/>
          <w:szCs w:val="28"/>
          <w:lang w:eastAsia="vi-VN" w:bidi="vi-VN"/>
        </w:rPr>
        <w:t xml:space="preserve"> Phấn đấu thực hiện 50% trở lên đối với các xã: Xá Nhè, Tả Sìn Thàng; các xã còn lại 30% tiêu chuẩn của các tiêu chí đô thị loại V.</w:t>
      </w:r>
    </w:p>
    <w:p w14:paraId="5210C666" w14:textId="77777777" w:rsidR="006A5557" w:rsidRPr="008344FA" w:rsidRDefault="006A5557" w:rsidP="006A5557">
      <w:pPr>
        <w:spacing w:before="120" w:line="240" w:lineRule="auto"/>
        <w:ind w:firstLine="720"/>
        <w:contextualSpacing w:val="0"/>
        <w:rPr>
          <w:b/>
          <w:szCs w:val="28"/>
          <w:lang w:val="nl-NL"/>
        </w:rPr>
      </w:pPr>
      <w:r w:rsidRPr="008344FA">
        <w:rPr>
          <w:b/>
          <w:szCs w:val="28"/>
          <w:lang w:val="nl-NL"/>
        </w:rPr>
        <w:t>III. NỘI DUNG THỰC HIỆN</w:t>
      </w:r>
    </w:p>
    <w:p w14:paraId="6898091A" w14:textId="77777777" w:rsidR="006A5557" w:rsidRPr="008344FA" w:rsidRDefault="006A5557" w:rsidP="006A5557">
      <w:pPr>
        <w:spacing w:before="120" w:line="240" w:lineRule="auto"/>
        <w:ind w:firstLine="720"/>
        <w:contextualSpacing w:val="0"/>
        <w:rPr>
          <w:rFonts w:eastAsia="Times New Roman" w:cs="Times New Roman"/>
          <w:b/>
          <w:szCs w:val="28"/>
          <w:lang w:val="nl-NL"/>
        </w:rPr>
      </w:pPr>
      <w:r w:rsidRPr="008344FA">
        <w:rPr>
          <w:rFonts w:eastAsia="Times New Roman" w:cs="Times New Roman"/>
          <w:b/>
          <w:bCs/>
          <w:szCs w:val="28"/>
        </w:rPr>
        <w:t xml:space="preserve">1. </w:t>
      </w:r>
      <w:r w:rsidRPr="008344FA">
        <w:rPr>
          <w:rFonts w:eastAsia="Times New Roman" w:cs="Times New Roman"/>
          <w:b/>
          <w:szCs w:val="28"/>
          <w:lang w:val="nl-NL"/>
        </w:rPr>
        <w:t>Về phát triển đô thị thị trấn Tủa Chùa</w:t>
      </w:r>
    </w:p>
    <w:p w14:paraId="2BA20BC7" w14:textId="77777777" w:rsidR="006A5557" w:rsidRPr="008344FA" w:rsidRDefault="006A5557" w:rsidP="006A5557">
      <w:pPr>
        <w:spacing w:before="120" w:line="240" w:lineRule="auto"/>
        <w:ind w:firstLine="720"/>
        <w:contextualSpacing w:val="0"/>
        <w:rPr>
          <w:rFonts w:eastAsia="Times New Roman" w:cs="Times New Roman"/>
          <w:b/>
          <w:bCs/>
          <w:szCs w:val="28"/>
        </w:rPr>
      </w:pPr>
      <w:r w:rsidRPr="008344FA">
        <w:rPr>
          <w:rFonts w:eastAsia="Times New Roman" w:cs="Times New Roman"/>
          <w:b/>
          <w:szCs w:val="28"/>
          <w:lang w:val="nl-NL"/>
        </w:rPr>
        <w:t>1.1. Nhiệm vụ</w:t>
      </w:r>
    </w:p>
    <w:p w14:paraId="02AAA943" w14:textId="31445A8E" w:rsidR="006A5557" w:rsidRPr="008344FA" w:rsidRDefault="006A5557" w:rsidP="006A5557">
      <w:pPr>
        <w:widowControl w:val="0"/>
        <w:spacing w:before="120" w:line="240" w:lineRule="auto"/>
        <w:ind w:firstLine="720"/>
        <w:contextualSpacing w:val="0"/>
        <w:rPr>
          <w:rFonts w:eastAsia="Times New Roman" w:cs="Times New Roman"/>
          <w:spacing w:val="-4"/>
          <w:szCs w:val="28"/>
          <w:lang w:eastAsia="vi-VN" w:bidi="vi-VN"/>
        </w:rPr>
      </w:pPr>
      <w:r w:rsidRPr="008344FA">
        <w:rPr>
          <w:rFonts w:eastAsia="Times New Roman" w:cs="Times New Roman"/>
          <w:spacing w:val="-4"/>
          <w:szCs w:val="28"/>
          <w:lang w:eastAsia="vi-VN" w:bidi="vi-VN"/>
        </w:rPr>
        <w:t>- Giai đoạn 2020-2021 thực hiện điều chỉnh quy hoạch chung và xây dựng quy chế quản lý kiến trúc; tiếp tục thực hiện điều chỉnh và xây dựng quy hoạch chi tiết giai đoạn 2022-2023 và định vị cắm mốc (theo quy hoạch đã được phê duyệt)</w:t>
      </w:r>
      <w:r w:rsidR="00AB2EF5">
        <w:rPr>
          <w:rFonts w:eastAsia="Times New Roman" w:cs="Times New Roman"/>
          <w:spacing w:val="-4"/>
          <w:szCs w:val="28"/>
          <w:lang w:eastAsia="vi-VN" w:bidi="vi-VN"/>
        </w:rPr>
        <w:t>.</w:t>
      </w:r>
      <w:r w:rsidRPr="008344FA">
        <w:rPr>
          <w:rFonts w:eastAsia="Times New Roman" w:cs="Times New Roman"/>
          <w:spacing w:val="-4"/>
          <w:szCs w:val="28"/>
          <w:lang w:eastAsia="vi-VN" w:bidi="vi-VN"/>
        </w:rPr>
        <w:t xml:space="preserve"> </w:t>
      </w:r>
    </w:p>
    <w:p w14:paraId="682C2C41"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xml:space="preserve">- Hoàn thiện các tiêu chuẩn đô thị loại V: Mở vận tải hành khách công </w:t>
      </w:r>
      <w:r w:rsidRPr="008344FA">
        <w:rPr>
          <w:rFonts w:eastAsia="Times New Roman" w:cs="Times New Roman"/>
          <w:szCs w:val="28"/>
          <w:lang w:eastAsia="vi-VN" w:bidi="vi-VN"/>
        </w:rPr>
        <w:lastRenderedPageBreak/>
        <w:t>cộng; 10% trở lên tỷ lệ nước thải đô thị được xử lý đạt quy chuẩn kỹ thuật; có nhà tang lễ; có chính sách khuyến khích sử dụng hình thức hỏa táng; xây dựng quy chế quản lý kiến trúc; xây dựng công trình kiến trúc tiêu biểu cấp tỉnh.</w:t>
      </w:r>
    </w:p>
    <w:p w14:paraId="01AAAD4F"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Phấn đấu thực hiện 50% các tiêu chí đô thị loại IV trở lên gồm:</w:t>
      </w:r>
    </w:p>
    <w:p w14:paraId="0BC76534" w14:textId="4E38EE30"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Tiêu chí 1: Vị trí, chức năng, vai trò, cơ cấu và trình độ phát triển kinh tế - xã hội. Thu nhập bình quân đầu người năm (hơn 0,49 lần) so với cả nước; tăng tỷ trọng công nghiệp, xây dựng và dịch vụ, giảm tỷ trọng nông lâm thủy sản theo mục tiêu đề ra; dưới 07% tỷ lệ hộ nghèo</w:t>
      </w:r>
      <w:r w:rsidR="00AB2EF5">
        <w:rPr>
          <w:rFonts w:eastAsia="Times New Roman" w:cs="Times New Roman"/>
          <w:szCs w:val="28"/>
          <w:lang w:eastAsia="vi-VN" w:bidi="vi-VN"/>
        </w:rPr>
        <w:t>.</w:t>
      </w:r>
    </w:p>
    <w:p w14:paraId="7B822387" w14:textId="6F72F213"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Tiêu chí 2: Dân số toàn đô thị từ 25.000 người trở lên; dân số khu vực nội thị từ 10.000 người trở lên</w:t>
      </w:r>
      <w:r w:rsidR="00AB2EF5">
        <w:rPr>
          <w:rFonts w:eastAsia="Times New Roman" w:cs="Times New Roman"/>
          <w:szCs w:val="28"/>
          <w:lang w:eastAsia="vi-VN" w:bidi="vi-VN"/>
        </w:rPr>
        <w:t>.</w:t>
      </w:r>
    </w:p>
    <w:p w14:paraId="4A99E63F" w14:textId="340A0A8B"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Tiêu chí 3: Mật độ dân số toàn đô thị đạt từ 840 người/km2; mật độ dân số trên diện tích đất xây dựng đạt từ 2.800 người/km2</w:t>
      </w:r>
      <w:r w:rsidR="00AB2EF5">
        <w:rPr>
          <w:rFonts w:eastAsia="Times New Roman" w:cs="Times New Roman"/>
          <w:szCs w:val="28"/>
          <w:lang w:eastAsia="vi-VN" w:bidi="vi-VN"/>
        </w:rPr>
        <w:t>.</w:t>
      </w:r>
    </w:p>
    <w:p w14:paraId="0D22E551" w14:textId="2E294A8D"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Tiêu chí 4: Tỷ lệ lao động phi nông nghiệp toàn đô thị đạt từ 38,5% trở lên; tỷ lệ lao động phi nông nghiệp khu vực nội thị đạt từ 49% trở lên</w:t>
      </w:r>
      <w:r w:rsidR="00AB2EF5">
        <w:rPr>
          <w:rFonts w:eastAsia="Times New Roman" w:cs="Times New Roman"/>
          <w:szCs w:val="28"/>
          <w:lang w:eastAsia="vi-VN" w:bidi="vi-VN"/>
        </w:rPr>
        <w:t>.</w:t>
      </w:r>
    </w:p>
    <w:p w14:paraId="0EC41385" w14:textId="77777777" w:rsidR="006A5557" w:rsidRPr="008344FA" w:rsidRDefault="006A5557" w:rsidP="006A5557">
      <w:pPr>
        <w:widowControl w:val="0"/>
        <w:spacing w:before="120" w:line="240" w:lineRule="auto"/>
        <w:ind w:firstLine="720"/>
        <w:contextualSpacing w:val="0"/>
        <w:rPr>
          <w:rFonts w:eastAsia="Times New Roman" w:cs="Times New Roman"/>
          <w:spacing w:val="-4"/>
          <w:szCs w:val="28"/>
          <w:lang w:eastAsia="vi-VN" w:bidi="vi-VN"/>
        </w:rPr>
      </w:pPr>
      <w:r w:rsidRPr="008344FA">
        <w:rPr>
          <w:rFonts w:eastAsia="Times New Roman" w:cs="Times New Roman"/>
          <w:spacing w:val="-4"/>
          <w:szCs w:val="28"/>
          <w:lang w:eastAsia="vi-VN" w:bidi="vi-VN"/>
        </w:rPr>
        <w:t>+ Tiêu chí 5: Trình độ phát triển cơ sở hạ tầng và kiến trúc, cảnh quan đô thị.</w:t>
      </w:r>
    </w:p>
    <w:p w14:paraId="132D868C"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Diện tích sàn nhà ở bình quân đạt từ 18,55m2/người; đất dân dụng đạt từ 42,7m2/người trở lên; đất xây dựng các công trình dịch vụ công cộng đô thị đạt từ 2,1 m2/người trở lên; đất xây dựng công trình công cộng cấp đơn vị ở đạt từ 0,7 m2/người trở lên; có từ 02 công trình văn hóa cấp đô thị trở lên; 02 công trình thương mại, dịch vụ cấp đô thị trở lên; có 0,7% trở lên vận tải hành khách công cộng; 63% trở lên đường phố chính khu vực được chiếu sáng; 35% trở lên đường khu nhà ở, ngõ xóm được chiếu sáng; cấp nước sinh hoạt đạt từ 70 lít/người/ngày đêm; 56% trở lên hộ dân được cấp nước sạch, hợp vệ sinh; mật độ đường cống thoát nước chính đạt từ 2,1km/km2; có giải pháp tại các khu vực ngập úng phòng chống, giảm ngập úng; 49% trở lên chất thải nguy hại được xử lý, tiêu hủy, chôn lấp an toàn sau xử lý, tiêu hủy; 10,5% trở lên nước thải sinh hoạt được xử lý đạt chuẩn kỹ thuật; 45,5% trở lên chất thải rắn sinh hoạt được xử lý tại khu chôn lấp hợp vệ sinh hoặc tại các nhà máy đốt, nhà máy chế biến rác thải; có dự án xây dựng nhà tang lễ; xây dựng chính sách khuyến khích sử dụng hình thức hỏa táng; đất cây xanh công cộng khu vực nội thành, nội thị đạt từ 2,1m2/người trở lên; 21% trở lên số tuyến phố văn minh đô thị/tổng số trục phố chính khu vực; có từ 02 không gian công cộng cấp đô thị trở lên; xây dựng công trình kiến trúc tiêu biểu cấp tỉnh, cấp quốc gia.</w:t>
      </w:r>
    </w:p>
    <w:p w14:paraId="548F694C" w14:textId="77777777" w:rsidR="006A5557" w:rsidRPr="008344FA" w:rsidRDefault="006A5557" w:rsidP="006A5557">
      <w:pPr>
        <w:widowControl w:val="0"/>
        <w:spacing w:before="120" w:line="240" w:lineRule="auto"/>
        <w:ind w:firstLine="740"/>
        <w:contextualSpacing w:val="0"/>
        <w:rPr>
          <w:rFonts w:eastAsia="Times New Roman" w:cs="Times New Roman"/>
          <w:b/>
          <w:spacing w:val="-2"/>
          <w:szCs w:val="28"/>
          <w:lang w:eastAsia="vi-VN" w:bidi="vi-VN"/>
        </w:rPr>
      </w:pPr>
      <w:r w:rsidRPr="008344FA">
        <w:rPr>
          <w:rFonts w:eastAsia="Times New Roman" w:cs="Times New Roman"/>
          <w:b/>
          <w:spacing w:val="-2"/>
          <w:szCs w:val="28"/>
          <w:lang w:eastAsia="vi-VN" w:bidi="vi-VN"/>
        </w:rPr>
        <w:t>1.2. Nội dung thực hiện chính</w:t>
      </w:r>
    </w:p>
    <w:p w14:paraId="1CC76A8B" w14:textId="52B19BB1"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Bố trí kinh phí thực hiện điều chỉnh quy hoạch chung và xây dựng quy chế quản lý kiến trúc, điều chỉnh quy hoạch chi tiết thị trấn Tủa Chùa; quy hoạch bố trí các loại đất: Đất dân dụng, đất xây dựng các công trình dịch vụ công cộng đô thị, đất xây dựng công trình công cộng, đất cây xanh công cộng... đảm bảo theo quy định</w:t>
      </w:r>
      <w:r w:rsidR="005428C1">
        <w:rPr>
          <w:rFonts w:eastAsia="Times New Roman" w:cs="Times New Roman"/>
          <w:szCs w:val="28"/>
          <w:lang w:eastAsia="vi-VN" w:bidi="vi-VN"/>
        </w:rPr>
        <w:t>.</w:t>
      </w:r>
    </w:p>
    <w:p w14:paraId="294F197C"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xml:space="preserve">- Đẩy mạnh việc đầu tư, nâng cấp xây dựng kết cấu hạ tầng kỹ thuật và </w:t>
      </w:r>
      <w:r w:rsidRPr="008344FA">
        <w:rPr>
          <w:rFonts w:eastAsia="Times New Roman" w:cs="Times New Roman"/>
          <w:szCs w:val="28"/>
          <w:lang w:eastAsia="vi-VN" w:bidi="vi-VN"/>
        </w:rPr>
        <w:lastRenderedPageBreak/>
        <w:t>kết cấu hạ tầng xã hội:</w:t>
      </w:r>
    </w:p>
    <w:p w14:paraId="5A916C5B"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Đầu tư mở mới một số tuyến đường nội thị theo quy hoạch như tuyến đường trục D, trục D và các tuyến đường nhánh nội thị khác; đầu tư nâng cấp mặt đường và vỉa hè tuyến đường Trục A, Trục C và các tuyến nội thị khác. Rà soát bổ sung đường cống thoát nước chính để có giải pháp tại các khu vực ngập úng phòng chống, giảm ngập úng;</w:t>
      </w:r>
    </w:p>
    <w:p w14:paraId="17F6D5BF"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xml:space="preserve">+ Cải tạo, nâng cấp nhà máy cấp nước thị trấn, mở rộng quy mô phục vụ cấp nước tại TDP Quyết tiến, Huổi Lực, Tân Phong, Bản Bó... Đầu tư bổ sung hệ thống chiếu sáng công cộng tại một số tuyến đường chính và một số ngõ xóm như: Hệ thống đèn điện chiếu sáng từ trụ sở xã Mường Báng cũ - Đội 10, từ trụ sở xã Mường Báng cũ - khu TDP Huổi Lực...; </w:t>
      </w:r>
    </w:p>
    <w:p w14:paraId="7372CF6F"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Đầu tư xây dựng trung tâm thương mại dịch vụ huyện và thực hiện nâng cấp, cải tạo Chợ trung tâm giai đoạn 3. Xây dựng phương án, tổ chức lựa chọn đơn vị quản lý, khai thác kinh doanh chợ trung tâm theo quy định;</w:t>
      </w:r>
    </w:p>
    <w:p w14:paraId="168CC75E"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Đầu tư xây dựng thiết chế văn hóa, xã hội: Xây dựng mới sân vận động, nhà thi đấu đa năng huyện, cải tạo sửa chữa Trung tâm hội nghị huyện, xây dựng nhà văn hóa của các TDP hiện chưa có, các khu vui chơi, không gian công cộng cấp đô thị. Kêu gọi đầu tư xây dựng khu du lịch sinh thái Hồ Tông Lệnh, điểm du lịch Đông Phi, khu du lịch tâm linh...trong đó có công trình kiến trúc tiêu biểu cấp tỉnh trở lên;</w:t>
      </w:r>
    </w:p>
    <w:p w14:paraId="31C9264F"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Đầu tư cơ sở hạ tầng ở các khu vực quy hoạch đất ở mới, đất có khả năng đấu giá quyền sử dụng đất để phát triển dân cư đô thị;</w:t>
      </w:r>
    </w:p>
    <w:p w14:paraId="0CCF7148"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xml:space="preserve">+ Đầu tư xây dựng khu xử lý rác thải tập trung tại xã Sính Phình để thực hiện sử lý rác thải sinh hoạt cho thị trấn Tủa Chùa và các xã trong khu vực, chất thải nguy hại phải </w:t>
      </w:r>
      <w:r w:rsidRPr="008344FA">
        <w:rPr>
          <w:rFonts w:eastAsia="Times New Roman" w:cs="Times New Roman" w:hint="eastAsia"/>
          <w:szCs w:val="28"/>
          <w:lang w:eastAsia="vi-VN" w:bidi="vi-VN"/>
        </w:rPr>
        <w:t>đư</w:t>
      </w:r>
      <w:r w:rsidRPr="008344FA">
        <w:rPr>
          <w:rFonts w:eastAsia="Times New Roman" w:cs="Times New Roman"/>
          <w:szCs w:val="28"/>
          <w:lang w:eastAsia="vi-VN" w:bidi="vi-VN"/>
        </w:rPr>
        <w:t xml:space="preserve">ợc thu gom, vận chuyển, xử lý </w:t>
      </w:r>
      <w:r w:rsidRPr="008344FA">
        <w:rPr>
          <w:rFonts w:eastAsia="Times New Roman" w:cs="Times New Roman" w:hint="eastAsia"/>
          <w:szCs w:val="28"/>
          <w:lang w:eastAsia="vi-VN" w:bidi="vi-VN"/>
        </w:rPr>
        <w:t>đ</w:t>
      </w:r>
      <w:r w:rsidRPr="008344FA">
        <w:rPr>
          <w:rFonts w:eastAsia="Times New Roman" w:cs="Times New Roman"/>
          <w:szCs w:val="28"/>
          <w:lang w:eastAsia="vi-VN" w:bidi="vi-VN"/>
        </w:rPr>
        <w:t xml:space="preserve">úng theo quy </w:t>
      </w:r>
      <w:r w:rsidRPr="008344FA">
        <w:rPr>
          <w:rFonts w:eastAsia="Times New Roman" w:cs="Times New Roman" w:hint="eastAsia"/>
          <w:szCs w:val="28"/>
          <w:lang w:eastAsia="vi-VN" w:bidi="vi-VN"/>
        </w:rPr>
        <w:t>đ</w:t>
      </w:r>
      <w:r w:rsidRPr="008344FA">
        <w:rPr>
          <w:rFonts w:eastAsia="Times New Roman" w:cs="Times New Roman"/>
          <w:szCs w:val="28"/>
          <w:lang w:eastAsia="vi-VN" w:bidi="vi-VN"/>
        </w:rPr>
        <w:t>ịnh. Nghiên cứu đầu tư hệ thống thoát nước riêng và trạm xử lý nước thải đô thị. Quy hoạch nghĩa trang nhân dân thị trấn, xây dựng nhà tang lễ và ban hành chính sách khuyến khích sử dụng hình thức hỏa táng;</w:t>
      </w:r>
    </w:p>
    <w:p w14:paraId="0D397CB3" w14:textId="77777777" w:rsidR="006A5557" w:rsidRPr="008344FA" w:rsidRDefault="006A5557" w:rsidP="006A5557">
      <w:pPr>
        <w:widowControl w:val="0"/>
        <w:spacing w:before="120" w:line="240" w:lineRule="auto"/>
        <w:ind w:firstLine="720"/>
        <w:contextualSpacing w:val="0"/>
        <w:rPr>
          <w:rFonts w:eastAsia="Times New Roman" w:cs="Times New Roman"/>
          <w:spacing w:val="-4"/>
          <w:szCs w:val="28"/>
          <w:lang w:eastAsia="vi-VN" w:bidi="vi-VN"/>
        </w:rPr>
      </w:pPr>
      <w:r w:rsidRPr="008344FA">
        <w:rPr>
          <w:rFonts w:eastAsia="Times New Roman" w:cs="Times New Roman"/>
          <w:spacing w:val="-4"/>
          <w:szCs w:val="28"/>
          <w:lang w:eastAsia="vi-VN" w:bidi="vi-VN"/>
        </w:rPr>
        <w:t>- Xây dựng các không gian công cộng, đô thị văn minh, thân thiện, an toàn, triển khai lắp đặt camera ninh tại khu vực trung tâm thị trấn, trồng cây phân tán, cây xanh đô thị. Xây dựng an thí điểm và nhân rộng tuyến phố văn minh đô thị.</w:t>
      </w:r>
    </w:p>
    <w:p w14:paraId="71719293" w14:textId="77777777" w:rsidR="006A5557" w:rsidRPr="008344FA" w:rsidRDefault="006A5557" w:rsidP="006A5557">
      <w:pPr>
        <w:widowControl w:val="0"/>
        <w:spacing w:before="120" w:line="240" w:lineRule="auto"/>
        <w:ind w:firstLine="740"/>
        <w:contextualSpacing w:val="0"/>
        <w:rPr>
          <w:rFonts w:eastAsia="Times New Roman" w:cs="Times New Roman"/>
          <w:b/>
          <w:szCs w:val="28"/>
          <w:lang w:val="nl-NL"/>
        </w:rPr>
      </w:pPr>
      <w:r w:rsidRPr="008344FA">
        <w:rPr>
          <w:rFonts w:eastAsia="Times New Roman" w:cs="Times New Roman"/>
          <w:b/>
          <w:szCs w:val="28"/>
          <w:lang w:val="nl-NL"/>
        </w:rPr>
        <w:t>2. Về phát triển trung tâm các xã</w:t>
      </w:r>
    </w:p>
    <w:p w14:paraId="2D111068" w14:textId="77777777" w:rsidR="006A5557" w:rsidRPr="008344FA" w:rsidRDefault="006A5557" w:rsidP="006A5557">
      <w:pPr>
        <w:widowControl w:val="0"/>
        <w:spacing w:before="120" w:line="240" w:lineRule="auto"/>
        <w:ind w:firstLine="740"/>
        <w:contextualSpacing w:val="0"/>
        <w:rPr>
          <w:rFonts w:eastAsia="Times New Roman" w:cs="Times New Roman"/>
          <w:b/>
          <w:szCs w:val="28"/>
          <w:lang w:val="nl-NL"/>
        </w:rPr>
      </w:pPr>
      <w:r w:rsidRPr="008344FA">
        <w:rPr>
          <w:rFonts w:eastAsia="Times New Roman" w:cs="Times New Roman"/>
          <w:b/>
          <w:szCs w:val="28"/>
          <w:lang w:val="nl-NL"/>
        </w:rPr>
        <w:t>2.1. Nhiệm vụ</w:t>
      </w:r>
    </w:p>
    <w:p w14:paraId="02AF3B21"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Giai đoạn 2020-2021, thực hiện rà soát điều chỉnh quy hoạch xây dựng nông thôn mới các xã; xây dựng quy hoạch chi tiết tỷ lệ 1/500 tại trung tâm mới các xã: Mường Báng, Huổi Só;</w:t>
      </w:r>
    </w:p>
    <w:p w14:paraId="177C1032"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Giai đoạn 2022-2025, xây dựng quy hoạch chi tiết tỷ lệ 1/500 tại trung tâm các xã (trong đó ưu tiên cụm xã phía Bắc và phía Nam);</w:t>
      </w:r>
    </w:p>
    <w:p w14:paraId="0D861248"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Phấn đấu thực hiện 50% trở lên đối với các xã: Xá Nhè và Tả Sìn Thàng; các xã còn lại 30% tiêu chuẩn của các tiêu chí đô thị loại V.</w:t>
      </w:r>
    </w:p>
    <w:p w14:paraId="4760717A" w14:textId="77777777" w:rsidR="00B52109" w:rsidRDefault="00B52109" w:rsidP="00B52109">
      <w:pPr>
        <w:widowControl w:val="0"/>
        <w:spacing w:before="120"/>
        <w:ind w:firstLine="740"/>
        <w:jc w:val="center"/>
        <w:rPr>
          <w:i/>
          <w:spacing w:val="-2"/>
          <w:szCs w:val="28"/>
          <w:lang w:eastAsia="vi-VN" w:bidi="vi-VN"/>
        </w:rPr>
      </w:pPr>
      <w:r>
        <w:rPr>
          <w:i/>
          <w:spacing w:val="-2"/>
          <w:szCs w:val="28"/>
          <w:lang w:eastAsia="vi-VN" w:bidi="vi-VN"/>
        </w:rPr>
        <w:lastRenderedPageBreak/>
        <w:t>(Chi tiết các tiêu chí phấn đấu phát triển trung tâm các xã kèm theo)</w:t>
      </w:r>
    </w:p>
    <w:p w14:paraId="752036A9" w14:textId="77777777" w:rsidR="006A5557" w:rsidRPr="008344FA" w:rsidRDefault="006A5557" w:rsidP="006A5557">
      <w:pPr>
        <w:widowControl w:val="0"/>
        <w:spacing w:before="120" w:line="240" w:lineRule="auto"/>
        <w:ind w:firstLine="740"/>
        <w:contextualSpacing w:val="0"/>
        <w:rPr>
          <w:rFonts w:eastAsia="Times New Roman" w:cs="Times New Roman"/>
          <w:b/>
          <w:spacing w:val="-2"/>
          <w:szCs w:val="28"/>
          <w:lang w:eastAsia="vi-VN" w:bidi="vi-VN"/>
        </w:rPr>
      </w:pPr>
      <w:r w:rsidRPr="008344FA">
        <w:rPr>
          <w:rFonts w:eastAsia="Times New Roman" w:cs="Times New Roman"/>
          <w:b/>
          <w:spacing w:val="-2"/>
          <w:szCs w:val="28"/>
          <w:lang w:eastAsia="vi-VN" w:bidi="vi-VN"/>
        </w:rPr>
        <w:t>2.2. Nội dung thực hiện</w:t>
      </w:r>
    </w:p>
    <w:p w14:paraId="6FDDED66" w14:textId="4F6074F9"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Thực hiện rà soát điều chỉnh quy hoạch xây dựng nông thôn mới các xã và xây dựng quy hoạch chi tiết tỷ lệ 1/500 tại trung tâm mới các xã: Mường Báng, Huổi Só hoàn thành trong giai đoạn 2020-2021. Giai đoạn 2022-2025, xây dựng quy hoạch chi tiết tỷ lệ 1/500 tại trung tâm các xã còn lại, trong đó ưu tiên thực hiện trước đối với trung tâm cụm xã Xá Nhè và Tả Sìn Thàng</w:t>
      </w:r>
      <w:r w:rsidR="005428C1">
        <w:rPr>
          <w:rFonts w:eastAsia="Times New Roman" w:cs="Times New Roman"/>
          <w:szCs w:val="28"/>
          <w:lang w:eastAsia="vi-VN" w:bidi="vi-VN"/>
        </w:rPr>
        <w:t>;</w:t>
      </w:r>
    </w:p>
    <w:p w14:paraId="2FE95393" w14:textId="05596F5A"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Bố trí các loại đất tại trung tâm các xã: Đất dân dụng, đất xây giao thông, đất xây dựng công trình công cộng, đất cây xanh công cộng... đảm bảo theo quy định</w:t>
      </w:r>
      <w:r w:rsidR="005428C1">
        <w:rPr>
          <w:rFonts w:eastAsia="Times New Roman" w:cs="Times New Roman"/>
          <w:szCs w:val="28"/>
          <w:lang w:eastAsia="vi-VN" w:bidi="vi-VN"/>
        </w:rPr>
        <w:t>;</w:t>
      </w:r>
    </w:p>
    <w:p w14:paraId="2537E913" w14:textId="53117AEE"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Đầu tư xây dựng kết cấu hạ tầng kỹ thuật và kết cấu hạ tầng xã hội tại trung tâm các xã: Đầu tư xây dựng đồng bộ các tuyến đường giao thông khu trung tâm (đường, vỉa hè, cây xanh, rãnh thoát nước, điện chiếu sáng...). Đầu tư nâng cấp, sửa chữa các công trình cấp nước sinh hoạt, điện sinh hoạt để đảm bảo nhu cầu sử dụng điện, nước sinh hoạt cho nhân dân; xây dựng bổ sung các công trình văn hóa, thể thao như sân vận động, trung tâm văn hóa, khu vui chơi...</w:t>
      </w:r>
      <w:r w:rsidR="005428C1">
        <w:rPr>
          <w:rFonts w:eastAsia="Times New Roman" w:cs="Times New Roman"/>
          <w:szCs w:val="28"/>
          <w:lang w:eastAsia="vi-VN" w:bidi="vi-VN"/>
        </w:rPr>
        <w:t>;</w:t>
      </w:r>
    </w:p>
    <w:p w14:paraId="6CF539FE" w14:textId="53FE8672" w:rsidR="006A5557" w:rsidRPr="008344FA" w:rsidRDefault="006A5557" w:rsidP="006A5557">
      <w:pPr>
        <w:widowControl w:val="0"/>
        <w:spacing w:before="120" w:line="240" w:lineRule="auto"/>
        <w:ind w:firstLine="720"/>
        <w:contextualSpacing w:val="0"/>
        <w:rPr>
          <w:rFonts w:eastAsia="Times New Roman" w:cs="Times New Roman"/>
          <w:spacing w:val="-4"/>
          <w:szCs w:val="28"/>
          <w:lang w:eastAsia="vi-VN" w:bidi="vi-VN"/>
        </w:rPr>
      </w:pPr>
      <w:r w:rsidRPr="008344FA">
        <w:rPr>
          <w:rFonts w:eastAsia="Times New Roman" w:cs="Times New Roman"/>
          <w:spacing w:val="-4"/>
          <w:szCs w:val="28"/>
          <w:lang w:eastAsia="vi-VN" w:bidi="vi-VN"/>
        </w:rPr>
        <w:t>- Đẩy mạnh phát triển kinh tế xã hội, chuyển đổi nghề và việc làm, giảm tỷ lệ lao động nông nghiệp tăng tỷ lệ lao động phi nông nghiệp. Tăng tỷ trọng công nghiệp, xây dựng và dịch vụ, giảm tỷ trọng nông lâm thủy sản theo mục tiêu đề ra; tăng thu nhập bình quân đầu người và giảm tỷ lệ hộ nghèo tại trung tâm các xã</w:t>
      </w:r>
      <w:r w:rsidR="005428C1">
        <w:rPr>
          <w:rFonts w:eastAsia="Times New Roman" w:cs="Times New Roman"/>
          <w:spacing w:val="-4"/>
          <w:szCs w:val="28"/>
          <w:lang w:eastAsia="vi-VN" w:bidi="vi-VN"/>
        </w:rPr>
        <w:t>;</w:t>
      </w:r>
    </w:p>
    <w:p w14:paraId="16BEB90A" w14:textId="3FCA8F08" w:rsidR="006A5557" w:rsidRPr="008344FA" w:rsidRDefault="006A5557" w:rsidP="006A5557">
      <w:pPr>
        <w:widowControl w:val="0"/>
        <w:spacing w:before="120" w:line="240" w:lineRule="auto"/>
        <w:ind w:firstLine="720"/>
        <w:contextualSpacing w:val="0"/>
        <w:rPr>
          <w:rFonts w:eastAsia="Times New Roman" w:cs="Times New Roman"/>
          <w:spacing w:val="-4"/>
          <w:szCs w:val="28"/>
          <w:lang w:eastAsia="vi-VN" w:bidi="vi-VN"/>
        </w:rPr>
      </w:pPr>
      <w:r w:rsidRPr="008344FA">
        <w:rPr>
          <w:rFonts w:eastAsia="Times New Roman" w:cs="Times New Roman"/>
          <w:spacing w:val="-4"/>
          <w:szCs w:val="28"/>
          <w:lang w:eastAsia="vi-VN" w:bidi="vi-VN"/>
        </w:rPr>
        <w:t>- Xây dựng phương án, tổ chức lựa chọn đơn vị quản lý, khai thác kinh doanh chợ tại chợ Tả Sìn Thàng và chợ Xá Nhè; quản lý, khai thác, bảo vệ tốt các công trình kiến trúc, các di tích đã được xếp hạng trên địa bàn các xã, đồng thời đầu tư nâng cấp sửa chữa trùng tu, xây dựng mới một số hạng mục của một số di tích</w:t>
      </w:r>
      <w:r w:rsidR="005428C1">
        <w:rPr>
          <w:rFonts w:eastAsia="Times New Roman" w:cs="Times New Roman"/>
          <w:spacing w:val="-4"/>
          <w:szCs w:val="28"/>
          <w:lang w:eastAsia="vi-VN" w:bidi="vi-VN"/>
        </w:rPr>
        <w:t>;</w:t>
      </w:r>
    </w:p>
    <w:p w14:paraId="2DCD8089" w14:textId="560E068D" w:rsidR="006A5557" w:rsidRPr="008344FA" w:rsidRDefault="006A5557" w:rsidP="006A5557">
      <w:pPr>
        <w:widowControl w:val="0"/>
        <w:spacing w:before="120" w:line="240" w:lineRule="auto"/>
        <w:ind w:firstLine="720"/>
        <w:contextualSpacing w:val="0"/>
        <w:rPr>
          <w:rFonts w:eastAsia="Times New Roman" w:cs="Times New Roman"/>
          <w:spacing w:val="-4"/>
          <w:szCs w:val="28"/>
          <w:lang w:eastAsia="vi-VN" w:bidi="vi-VN"/>
        </w:rPr>
      </w:pPr>
      <w:r w:rsidRPr="008344FA">
        <w:rPr>
          <w:rFonts w:eastAsia="Times New Roman" w:cs="Times New Roman"/>
          <w:spacing w:val="-4"/>
          <w:szCs w:val="28"/>
          <w:lang w:eastAsia="vi-VN" w:bidi="vi-VN"/>
        </w:rPr>
        <w:t>- Phát triển hạ tầng viễn thông, nâng cao chất l</w:t>
      </w:r>
      <w:r w:rsidRPr="008344FA">
        <w:rPr>
          <w:rFonts w:eastAsia="Times New Roman" w:cs="Times New Roman" w:hint="eastAsia"/>
          <w:spacing w:val="-4"/>
          <w:szCs w:val="28"/>
          <w:lang w:eastAsia="vi-VN" w:bidi="vi-VN"/>
        </w:rPr>
        <w:t>ư</w:t>
      </w:r>
      <w:r w:rsidRPr="008344FA">
        <w:rPr>
          <w:rFonts w:eastAsia="Times New Roman" w:cs="Times New Roman"/>
          <w:spacing w:val="-4"/>
          <w:szCs w:val="28"/>
          <w:lang w:eastAsia="vi-VN" w:bidi="vi-VN"/>
        </w:rPr>
        <w:t xml:space="preserve">ợng các dịch vụ viễn thông, triển khai các công nghệ mới. Thúc </w:t>
      </w:r>
      <w:r w:rsidRPr="008344FA">
        <w:rPr>
          <w:rFonts w:eastAsia="Times New Roman" w:cs="Times New Roman" w:hint="eastAsia"/>
          <w:spacing w:val="-4"/>
          <w:szCs w:val="28"/>
          <w:lang w:eastAsia="vi-VN" w:bidi="vi-VN"/>
        </w:rPr>
        <w:t>đ</w:t>
      </w:r>
      <w:r w:rsidRPr="008344FA">
        <w:rPr>
          <w:rFonts w:eastAsia="Times New Roman" w:cs="Times New Roman"/>
          <w:spacing w:val="-4"/>
          <w:szCs w:val="28"/>
          <w:lang w:eastAsia="vi-VN" w:bidi="vi-VN"/>
        </w:rPr>
        <w:t xml:space="preserve">ẩy phát triển hạ tầng viễn thông phục vụ phát triển </w:t>
      </w:r>
      <w:r w:rsidRPr="008344FA">
        <w:rPr>
          <w:rFonts w:eastAsia="Times New Roman" w:cs="Times New Roman" w:hint="eastAsia"/>
          <w:spacing w:val="-4"/>
          <w:szCs w:val="28"/>
          <w:lang w:eastAsia="vi-VN" w:bidi="vi-VN"/>
        </w:rPr>
        <w:t>đ</w:t>
      </w:r>
      <w:r w:rsidRPr="008344FA">
        <w:rPr>
          <w:rFonts w:eastAsia="Times New Roman" w:cs="Times New Roman"/>
          <w:spacing w:val="-4"/>
          <w:szCs w:val="28"/>
          <w:lang w:eastAsia="vi-VN" w:bidi="vi-VN"/>
        </w:rPr>
        <w:t>ô thị thông minh, phổ cập dịch vụ mạng Internet b</w:t>
      </w:r>
      <w:r w:rsidRPr="008344FA">
        <w:rPr>
          <w:rFonts w:eastAsia="Times New Roman" w:cs="Times New Roman" w:hint="eastAsia"/>
          <w:spacing w:val="-4"/>
          <w:szCs w:val="28"/>
          <w:lang w:eastAsia="vi-VN" w:bidi="vi-VN"/>
        </w:rPr>
        <w:t>ă</w:t>
      </w:r>
      <w:r w:rsidRPr="008344FA">
        <w:rPr>
          <w:rFonts w:eastAsia="Times New Roman" w:cs="Times New Roman"/>
          <w:spacing w:val="-4"/>
          <w:szCs w:val="28"/>
          <w:lang w:eastAsia="vi-VN" w:bidi="vi-VN"/>
        </w:rPr>
        <w:t>ng rộng cáp quang; dịch vụ mạng di động 4G, 5G để tăng số thuê bao sử dụng và phạm vi phủ sóng</w:t>
      </w:r>
      <w:r w:rsidR="005428C1">
        <w:rPr>
          <w:rFonts w:eastAsia="Times New Roman" w:cs="Times New Roman"/>
          <w:spacing w:val="-4"/>
          <w:szCs w:val="28"/>
          <w:lang w:eastAsia="vi-VN" w:bidi="vi-VN"/>
        </w:rPr>
        <w:t>;</w:t>
      </w:r>
    </w:p>
    <w:p w14:paraId="3FC8E1AF"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Tổ chức thu gom rác thải để sử lý hoặc chôn lấp đảm bảo theo quy định; có giải pháp chống ngập úng như xây dựng cống tiêu thoát nước, xây dựng các công trình, khu dân cư lên khu vực không bị ngập úng.</w:t>
      </w:r>
    </w:p>
    <w:p w14:paraId="1886CF38" w14:textId="77777777" w:rsidR="006A5557" w:rsidRPr="008344FA" w:rsidRDefault="006A5557" w:rsidP="006A5557">
      <w:pPr>
        <w:widowControl w:val="0"/>
        <w:spacing w:before="120" w:line="240" w:lineRule="auto"/>
        <w:ind w:firstLine="740"/>
        <w:contextualSpacing w:val="0"/>
        <w:rPr>
          <w:rFonts w:eastAsia="Times New Roman" w:cs="Times New Roman"/>
          <w:b/>
          <w:szCs w:val="28"/>
          <w:lang w:eastAsia="vi-VN" w:bidi="vi-VN"/>
        </w:rPr>
      </w:pPr>
      <w:r w:rsidRPr="008344FA">
        <w:rPr>
          <w:rFonts w:eastAsia="Times New Roman" w:cs="Times New Roman"/>
          <w:b/>
          <w:szCs w:val="28"/>
          <w:lang w:eastAsia="vi-VN" w:bidi="vi-VN"/>
        </w:rPr>
        <w:t>3. Giải pháp</w:t>
      </w:r>
    </w:p>
    <w:p w14:paraId="06C84641"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b/>
          <w:szCs w:val="28"/>
          <w:lang w:eastAsia="vi-VN" w:bidi="vi-VN"/>
        </w:rPr>
        <w:t>3.1.</w:t>
      </w:r>
      <w:r w:rsidRPr="008344FA">
        <w:rPr>
          <w:rFonts w:eastAsia="Times New Roman" w:cs="Times New Roman"/>
          <w:szCs w:val="28"/>
          <w:lang w:eastAsia="vi-VN" w:bidi="vi-VN"/>
        </w:rPr>
        <w:t xml:space="preserve"> Các cấp ủy Đảng, chính quyền, Mặt trận Tổ quốc và các đoàn thể tổ chức tuyên truyền, quán triệt Nghị quyết số 08-NQ/HU ngày 01/01/2021 của Ban Chấp hành Đảng bộ huyện và Nghị quyết số 56/NQ-HĐND ngày 29/7/2021 của Hội đồng nhân dân huyện Tủa Chùa về phát triển đô thị thị trấn Tủa Chùa và trung tâm các xã giai đoạn 2020-2025, đến cán bộ, đảng viên và nhân dân; thực hiện có hiệu quả cơ chế chính sách khuyến khích thu hút đầu tư xã hội hóa trong xây dựng, phát triển đô thị; nâng cao ý thức trách nhiệm của tổ chức, cá nhân và cộng đồng dân cư về trật tự, kỷ cương trong xây dựng và quản lý đô thị, </w:t>
      </w:r>
      <w:r w:rsidRPr="008344FA">
        <w:rPr>
          <w:rFonts w:eastAsia="Times New Roman" w:cs="Times New Roman"/>
          <w:szCs w:val="28"/>
          <w:lang w:eastAsia="vi-VN" w:bidi="vi-VN"/>
        </w:rPr>
        <w:lastRenderedPageBreak/>
        <w:t>tạo sự đồng thuận, quyết tâm cao trong tổ chức thực hiện.</w:t>
      </w:r>
    </w:p>
    <w:p w14:paraId="4C3BD3D9"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b/>
          <w:szCs w:val="28"/>
          <w:lang w:eastAsia="vi-VN" w:bidi="vi-VN"/>
        </w:rPr>
        <w:t>3.2.</w:t>
      </w:r>
      <w:r w:rsidRPr="008344FA">
        <w:rPr>
          <w:rFonts w:eastAsia="Times New Roman" w:cs="Times New Roman"/>
          <w:szCs w:val="28"/>
          <w:lang w:eastAsia="vi-VN" w:bidi="vi-VN"/>
        </w:rPr>
        <w:t xml:space="preserve"> Đánh giá đúng thực trạng; đưa ra các mục tiêu, nhiệm vụ và giải pháp cụ thể đảm bảo tính khả thi, có trọng tâm, trọng điểm, tránh việc đầu tư xây dựng dàn trải kém hiệu quả.</w:t>
      </w:r>
    </w:p>
    <w:p w14:paraId="2E3B1A6D"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b/>
          <w:szCs w:val="28"/>
          <w:lang w:eastAsia="vi-VN" w:bidi="vi-VN"/>
        </w:rPr>
        <w:t>3.3.</w:t>
      </w:r>
      <w:r w:rsidRPr="008344FA">
        <w:rPr>
          <w:rFonts w:eastAsia="Times New Roman" w:cs="Times New Roman"/>
          <w:szCs w:val="28"/>
          <w:lang w:eastAsia="vi-VN" w:bidi="vi-VN"/>
        </w:rPr>
        <w:t xml:space="preserve"> Nâng cao chất lượng, hiệu quả công tác quy hoạch: Công tác lập, thẩm định, phê duyệt các quy hoạch xây dựng; điều chỉnh quy hoạch xây dựng nông thôn mới các xã, quy hoạch đô thị phải được thực hiện đồng bộ, kịp thời và có chất lượng; dự báo các chỉ tiêu phát triển phải có tính khả thi; chuẩn hóa về quy trình, thủ tục thực hiện. Công khai quy hoạch theo đúng quy định để nhân dân biết, giám sát và thực hiện. </w:t>
      </w:r>
    </w:p>
    <w:p w14:paraId="2C71A556"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b/>
          <w:szCs w:val="28"/>
          <w:lang w:eastAsia="vi-VN" w:bidi="vi-VN"/>
        </w:rPr>
        <w:t>3.4.</w:t>
      </w:r>
      <w:r w:rsidRPr="008344FA">
        <w:rPr>
          <w:rFonts w:eastAsia="Times New Roman" w:cs="Times New Roman"/>
          <w:szCs w:val="28"/>
          <w:lang w:eastAsia="vi-VN" w:bidi="vi-VN"/>
        </w:rPr>
        <w:t xml:space="preserve"> Nâng cao chất lượng quản lý nhà nước về đầu tư xây dựng; sử dụng có hiệu quả nguồn vốn đầu tư công và các nguồn vốn khác. Tập trung ưu tiên công tác quy hoạch và xây dựng cơ sở hạ tầng các khu đấu giá đất. Thực hiện tốt công tác bồi thường, giải phóng mặt bằng để thực hiện các công trình, dự án.</w:t>
      </w:r>
    </w:p>
    <w:p w14:paraId="1EE090A3"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6809AB">
        <w:rPr>
          <w:rFonts w:eastAsia="Times New Roman" w:cs="Times New Roman"/>
          <w:b/>
          <w:szCs w:val="28"/>
          <w:lang w:eastAsia="vi-VN" w:bidi="vi-VN"/>
        </w:rPr>
        <w:t>3.5.</w:t>
      </w:r>
      <w:r w:rsidRPr="008344FA">
        <w:rPr>
          <w:rFonts w:eastAsia="Times New Roman" w:cs="Times New Roman"/>
          <w:szCs w:val="28"/>
          <w:lang w:eastAsia="vi-VN" w:bidi="vi-VN"/>
        </w:rPr>
        <w:t xml:space="preserve"> Nâng cao năng lực quản lý, điều hành của chính quyền các cấp, đề cao trách nhiệm của người đứng đầu và phát huy tính tự chủ, sáng tạo của cấp dưới trong việc tổ chức thực hiện nhiệm vụ được giao. Đẩy mạnh và tăng cường công tác cải cách thủ tục hành chính trong quá trình lập, thẩm định, phê duyệt quy hoạch. Từng bước đưa công tác quy hoạch và quản lý quy hoạch xây dựng đô thị vào nề nếp. Thực hiện tốt việc quản lý không gian, kiến trúc và cảnh quan đô thị; quản lý về phát triển kết cấu hạ tầng kỹ thuật, hạ tầng xã hội đô thị; quản lý đất đai, nhà ở đô thị. </w:t>
      </w:r>
    </w:p>
    <w:p w14:paraId="28198021"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6809AB">
        <w:rPr>
          <w:rFonts w:eastAsia="Times New Roman" w:cs="Times New Roman"/>
          <w:b/>
          <w:szCs w:val="28"/>
          <w:lang w:eastAsia="vi-VN" w:bidi="vi-VN"/>
        </w:rPr>
        <w:t>3.6.</w:t>
      </w:r>
      <w:r w:rsidRPr="008344FA">
        <w:rPr>
          <w:rFonts w:eastAsia="Times New Roman" w:cs="Times New Roman"/>
          <w:szCs w:val="28"/>
          <w:lang w:eastAsia="vi-VN" w:bidi="vi-VN"/>
        </w:rPr>
        <w:t xml:space="preserve"> Xây dựng bộ máy chính quyền cơ sở vững mạnh; chuẩn hóa đội ngũ cán bộ quản lý, chú trọng đào tạo, nâng cao năng lực quản lý và phát triển đô thị đối với cán bộ lãnh đạo cấp ủy, chính quyền các cấp. Đẩy mạnh công tác đào tạo, tuyển dụng, tập huấn, bồi dưỡng chuyên môn, nghiệp vụ đối với đội ngũ cán bộ, công chức, viên chức làm công tác xây dựng, quản lý đô thị ở các cấp.</w:t>
      </w:r>
    </w:p>
    <w:p w14:paraId="75552D54"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6809AB">
        <w:rPr>
          <w:rFonts w:eastAsia="Times New Roman" w:cs="Times New Roman"/>
          <w:b/>
          <w:szCs w:val="28"/>
          <w:lang w:eastAsia="vi-VN" w:bidi="vi-VN"/>
        </w:rPr>
        <w:t>3.7.</w:t>
      </w:r>
      <w:r w:rsidRPr="008344FA">
        <w:rPr>
          <w:rFonts w:eastAsia="Times New Roman" w:cs="Times New Roman"/>
          <w:szCs w:val="28"/>
          <w:lang w:eastAsia="vi-VN" w:bidi="vi-VN"/>
        </w:rPr>
        <w:t xml:space="preserve"> Tăng cường công tác phối hợp giữa các cơ quan chức năng của huyện và cấp ủy, chính quyền các xã, thị trấn trong thực hiện các nhiệm vụ phát triển đô thị thị trấn Tủa Chùa và trung tâm các xã. Tăng cường công tác kiểm tra, thanh tra, giám sát và xử lý các vi phạm về quản lý quy hoạch đô thị, về trật tự xây dựng đô thị, việc chấp hành các quy định của pháp luật về đất đai, nhà ở.</w:t>
      </w:r>
    </w:p>
    <w:p w14:paraId="5FB8EA52" w14:textId="0AFFA4F2"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6809AB">
        <w:rPr>
          <w:rFonts w:eastAsia="Times New Roman" w:cs="Times New Roman"/>
          <w:b/>
          <w:szCs w:val="28"/>
          <w:lang w:eastAsia="vi-VN" w:bidi="vi-VN"/>
        </w:rPr>
        <w:t>3.8.</w:t>
      </w:r>
      <w:r w:rsidRPr="008344FA">
        <w:rPr>
          <w:rFonts w:eastAsia="Times New Roman" w:cs="Times New Roman"/>
          <w:szCs w:val="28"/>
          <w:lang w:eastAsia="vi-VN" w:bidi="vi-VN"/>
        </w:rPr>
        <w:t xml:space="preserve"> Rà soát quỹ đất, xây dựng kế hoạch đầu tư hạ tầng, thiết chế văn hóa, xã hội; đấu giá quyền sử dụng đất tại trung tâm các xã và thị trấn phù hợp với quy hoạch, kế hoạch sử dụng đất được các cấp có thầm quyền phê duyệt; đa dạng đối thoại chính sách nhằm tháo gỡ các khó khăn; có các chính sách khuyến khích, hỗ trợ, ưu đãi để khuyến khích thu hút các thành phần tham gia phát triển đô thị; lập các dự án kêu gọi thu hút các nguồn vốn đầu tư trong và ngoài tỉnh, sự đóng góp xã hội hóa từ các đơn vị, tổ chức, cá nhân và nhân dân (như hiến đất, ngày công...) cho phát triển hạ tầng khu dân cư đúng quy định của pháp luật, đầu tư hình thức đối tác công tư (PPP); ưu tiên các dự án có tiềm năng như mở </w:t>
      </w:r>
      <w:r w:rsidRPr="008344FA">
        <w:rPr>
          <w:rFonts w:eastAsia="Times New Roman" w:cs="Times New Roman"/>
          <w:szCs w:val="28"/>
          <w:lang w:eastAsia="vi-VN" w:bidi="vi-VN"/>
        </w:rPr>
        <w:lastRenderedPageBreak/>
        <w:t>mới tuyến đường trục D, trục Đ nội thị thị trấn Tủa Chùa; các trục đường khu vực thị trấn mở rộng, các trục</w:t>
      </w:r>
      <w:r w:rsidR="005428C1">
        <w:rPr>
          <w:rFonts w:eastAsia="Times New Roman" w:cs="Times New Roman"/>
          <w:szCs w:val="28"/>
          <w:lang w:eastAsia="vi-VN" w:bidi="vi-VN"/>
        </w:rPr>
        <w:t xml:space="preserve"> đường liên thôn bản tại các xã.</w:t>
      </w:r>
      <w:r w:rsidRPr="008344FA">
        <w:rPr>
          <w:rFonts w:eastAsia="Times New Roman" w:cs="Times New Roman"/>
          <w:szCs w:val="28"/>
          <w:lang w:eastAsia="vi-VN" w:bidi="vi-VN"/>
        </w:rPr>
        <w:t xml:space="preserve"> </w:t>
      </w:r>
    </w:p>
    <w:p w14:paraId="540240E7"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6809AB">
        <w:rPr>
          <w:rFonts w:eastAsia="Times New Roman" w:cs="Times New Roman"/>
          <w:b/>
          <w:szCs w:val="28"/>
          <w:lang w:eastAsia="vi-VN" w:bidi="vi-VN"/>
        </w:rPr>
        <w:t>3.9.</w:t>
      </w:r>
      <w:r w:rsidRPr="008344FA">
        <w:rPr>
          <w:rFonts w:eastAsia="Times New Roman" w:cs="Times New Roman"/>
          <w:szCs w:val="28"/>
          <w:lang w:eastAsia="vi-VN" w:bidi="vi-VN"/>
        </w:rPr>
        <w:t xml:space="preserve"> Phát huy vai trò chủ thể của người dân trong phát triển hạ tầng đô thị thị trấn Tủa Chùa và trung tâm các xã, tham gia quản lý, giám sát hoạt động quản lý đô thị của chính quyền; nhân rộng các mô hình tự quản; thường xuyên tổ chức đánh giá, công bố biểu dương khen thưởng các tổ chức, cá nhân có thành tích tiêu biểu đã đạt được hiệu quả tích cực trong triển khai xây dựng phát triển đô thị; tổ chức thực hiện tốt phong trào “Xây dựng nếp sống văn minh đô thị” sâu rộng và hiệu quả.</w:t>
      </w:r>
      <w:bookmarkStart w:id="8" w:name="muc_3"/>
    </w:p>
    <w:p w14:paraId="7580B415" w14:textId="77777777" w:rsidR="006A5557" w:rsidRPr="008344FA" w:rsidRDefault="006A5557" w:rsidP="006A5557">
      <w:pPr>
        <w:widowControl w:val="0"/>
        <w:spacing w:before="120" w:line="240" w:lineRule="auto"/>
        <w:ind w:firstLine="740"/>
        <w:contextualSpacing w:val="0"/>
        <w:rPr>
          <w:rFonts w:eastAsia="Times New Roman" w:cs="Times New Roman"/>
          <w:szCs w:val="28"/>
          <w:lang w:val="vi-VN" w:eastAsia="vi-VN" w:bidi="vi-VN"/>
        </w:rPr>
      </w:pPr>
      <w:r w:rsidRPr="008344FA">
        <w:rPr>
          <w:rFonts w:eastAsia="Times New Roman" w:cs="Times New Roman"/>
          <w:b/>
          <w:bCs/>
          <w:szCs w:val="28"/>
          <w:lang w:val="vi-VN"/>
        </w:rPr>
        <w:t>I</w:t>
      </w:r>
      <w:r w:rsidRPr="008344FA">
        <w:rPr>
          <w:rFonts w:eastAsia="Times New Roman" w:cs="Times New Roman"/>
          <w:b/>
          <w:bCs/>
          <w:szCs w:val="28"/>
        </w:rPr>
        <w:t>V</w:t>
      </w:r>
      <w:r w:rsidRPr="008344FA">
        <w:rPr>
          <w:rFonts w:eastAsia="Times New Roman" w:cs="Times New Roman"/>
          <w:b/>
          <w:bCs/>
          <w:szCs w:val="28"/>
          <w:lang w:val="vi-VN"/>
        </w:rPr>
        <w:t xml:space="preserve">. KINH PHÍ THỰC HIỆN </w:t>
      </w:r>
      <w:bookmarkEnd w:id="8"/>
    </w:p>
    <w:p w14:paraId="6589857C"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b/>
          <w:szCs w:val="28"/>
          <w:lang w:eastAsia="vi-VN" w:bidi="vi-VN"/>
        </w:rPr>
        <w:t>1.</w:t>
      </w:r>
      <w:r w:rsidRPr="008344FA">
        <w:rPr>
          <w:rFonts w:eastAsia="Times New Roman" w:cs="Times New Roman"/>
          <w:szCs w:val="28"/>
          <w:lang w:eastAsia="vi-VN" w:bidi="vi-VN"/>
        </w:rPr>
        <w:t xml:space="preserve"> Tổng nhu cầu vốn thực hiện dự kiến: 829.880.000.000 đồng (Tám trăm hai mươi chín tỷ, tám trăm tám mươi triệu đồng).</w:t>
      </w:r>
    </w:p>
    <w:p w14:paraId="67D2C9A0"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b/>
          <w:szCs w:val="28"/>
          <w:lang w:eastAsia="vi-VN" w:bidi="vi-VN"/>
        </w:rPr>
        <w:t>2.</w:t>
      </w:r>
      <w:r w:rsidRPr="008344FA">
        <w:rPr>
          <w:rFonts w:eastAsia="Times New Roman" w:cs="Times New Roman"/>
          <w:szCs w:val="28"/>
          <w:lang w:eastAsia="vi-VN" w:bidi="vi-VN"/>
        </w:rPr>
        <w:t xml:space="preserve"> Nguồn vốn đầu tư: Nguồn vốn ngân sách Trung ương hỗ trợ, nguồn cân đối ngân sách địa phương, nguồn vốn huy động hợp pháp ngoài ngân sách.</w:t>
      </w:r>
    </w:p>
    <w:p w14:paraId="1C8DE854" w14:textId="77777777" w:rsidR="006A5557" w:rsidRPr="008344FA" w:rsidRDefault="006A5557" w:rsidP="006A5557">
      <w:pPr>
        <w:widowControl w:val="0"/>
        <w:spacing w:before="120" w:line="240" w:lineRule="auto"/>
        <w:ind w:firstLine="740"/>
        <w:contextualSpacing w:val="0"/>
        <w:jc w:val="center"/>
        <w:rPr>
          <w:rFonts w:eastAsia="Times New Roman" w:cs="Times New Roman"/>
          <w:i/>
          <w:iCs/>
          <w:szCs w:val="28"/>
          <w:lang w:val="vi-VN" w:eastAsia="vi-VN" w:bidi="vi-VN"/>
        </w:rPr>
      </w:pPr>
      <w:r w:rsidRPr="008344FA">
        <w:rPr>
          <w:rFonts w:eastAsia="Times New Roman" w:cs="Times New Roman"/>
          <w:i/>
          <w:iCs/>
          <w:spacing w:val="-2"/>
          <w:szCs w:val="28"/>
          <w:lang w:eastAsia="vi-VN" w:bidi="vi-VN"/>
        </w:rPr>
        <w:t>(Có danh mục các công trình, dự án kèm theo)</w:t>
      </w:r>
    </w:p>
    <w:p w14:paraId="0B1692E5" w14:textId="77777777" w:rsidR="006A5557" w:rsidRPr="008344FA" w:rsidRDefault="006A5557" w:rsidP="006A5557">
      <w:pPr>
        <w:spacing w:before="120" w:line="240" w:lineRule="auto"/>
        <w:ind w:firstLine="720"/>
        <w:contextualSpacing w:val="0"/>
        <w:rPr>
          <w:rFonts w:eastAsia="Times New Roman" w:cs="Times New Roman"/>
          <w:szCs w:val="28"/>
          <w:lang w:val="nl-NL"/>
        </w:rPr>
      </w:pPr>
      <w:bookmarkStart w:id="9" w:name="muc_4"/>
      <w:r w:rsidRPr="008344FA">
        <w:rPr>
          <w:rFonts w:eastAsia="Times New Roman" w:cs="Times New Roman"/>
          <w:b/>
          <w:bCs/>
          <w:szCs w:val="28"/>
          <w:lang w:val="vi-VN"/>
        </w:rPr>
        <w:t>V. TỔ CHỨC THỰC HIỆN</w:t>
      </w:r>
      <w:bookmarkEnd w:id="9"/>
    </w:p>
    <w:p w14:paraId="7C0E0D64" w14:textId="77777777" w:rsidR="006A5557" w:rsidRPr="008344FA" w:rsidRDefault="006A5557" w:rsidP="006A5557">
      <w:pPr>
        <w:spacing w:before="120" w:line="240" w:lineRule="auto"/>
        <w:ind w:firstLine="720"/>
        <w:contextualSpacing w:val="0"/>
        <w:rPr>
          <w:rFonts w:eastAsia="Times New Roman" w:cs="Times New Roman"/>
          <w:szCs w:val="28"/>
        </w:rPr>
      </w:pPr>
      <w:r w:rsidRPr="008344FA">
        <w:rPr>
          <w:rFonts w:eastAsia="Times New Roman" w:cs="Times New Roman"/>
          <w:b/>
          <w:bCs/>
          <w:szCs w:val="28"/>
          <w:lang w:val="vi-VN"/>
        </w:rPr>
        <w:t xml:space="preserve">1. </w:t>
      </w:r>
      <w:r w:rsidRPr="008344FA">
        <w:rPr>
          <w:rFonts w:eastAsia="Times New Roman" w:cs="Times New Roman"/>
          <w:b/>
          <w:bCs/>
          <w:szCs w:val="28"/>
        </w:rPr>
        <w:t>Phòng Kinh tế và Hạ tầng huyện</w:t>
      </w:r>
    </w:p>
    <w:p w14:paraId="4224A9FE"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xml:space="preserve">- Chủ trì, phối hợp với các ban, ngành, đoàn thể huyện, UBND các xã, thị trấn, các đơn vị, tổ chức có liên quan tham mưu UBND triển khai thực hiện Kế hoạch này. Thực hiện điều chỉnh quy hoạch chung tỷ lệ 1/5000 thị trấn Tủa Chùa (sau mở rộng địa giới hành chính); xây dựng Quy chế quản lý kiến trúc (khu trung tâm) thị trấn Tủa Chùa; làm chủ đầu tư (đại diện chủ đầu tư), tổ chức triển khai thực hiện các nhiệm vụ, dự án được giao. Tham mưu xây dựng các cơ chế chính sách thuộc lĩnh vực quản lý về phát triển đô thị bền vững; hướng dẫn các đơn vị về ưu tiên sử dụng các vật liệu xây dựng, trang thiết bị công trình, trang thiết bị tiện nghi đô thị, phát triển các ứng dụng đô thị, công nghệ xây dựng tiên tiến sử dụng tiết kiệm năng lượng, mạng lưới điện thân thiện với môi </w:t>
      </w:r>
      <w:bookmarkStart w:id="10" w:name="_Hlk68792087"/>
      <w:r w:rsidRPr="008344FA">
        <w:rPr>
          <w:rFonts w:eastAsia="Times New Roman" w:cs="Times New Roman"/>
          <w:szCs w:val="28"/>
          <w:lang w:eastAsia="vi-VN" w:bidi="vi-VN"/>
        </w:rPr>
        <w:t>trường. Chỉnh sửa, bổ sung Kế hoạch phù hợp với tình hình thực hiện thực tế, đảm bảo tính hiệu quả và khả thi cao.</w:t>
      </w:r>
    </w:p>
    <w:p w14:paraId="139A4812"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Hướng dẫn các đơn vị triển khai các nhiệm vụ, dự án thuộc Kế hoạch này đảm bảo tiêu chuẩn kỹ thuật, phù hợp với điều kiện phát triển đô thị tại địa phương để đảm bảo khả năng chia sẻ, tích hợp dữ liệu.</w:t>
      </w:r>
    </w:p>
    <w:bookmarkEnd w:id="10"/>
    <w:p w14:paraId="20CBA95E" w14:textId="77777777" w:rsidR="006A5557" w:rsidRPr="008344FA" w:rsidRDefault="006A5557" w:rsidP="006A5557">
      <w:pPr>
        <w:widowControl w:val="0"/>
        <w:spacing w:before="120" w:line="240" w:lineRule="auto"/>
        <w:ind w:firstLine="720"/>
        <w:contextualSpacing w:val="0"/>
        <w:rPr>
          <w:rFonts w:eastAsia="Times New Roman" w:cs="Times New Roman"/>
          <w:spacing w:val="-4"/>
          <w:szCs w:val="28"/>
          <w:lang w:eastAsia="vi-VN" w:bidi="vi-VN"/>
        </w:rPr>
      </w:pPr>
      <w:r w:rsidRPr="008344FA">
        <w:rPr>
          <w:rFonts w:eastAsia="Times New Roman" w:cs="Times New Roman"/>
          <w:spacing w:val="-4"/>
          <w:szCs w:val="28"/>
          <w:lang w:eastAsia="vi-VN" w:bidi="vi-VN"/>
        </w:rPr>
        <w:t>- Hướng dẫn các doanh nghiệp, tổ chức, cá nhân tiếp cận được với cơ chế, chính sách khoa học và công nghệ, hỗ trợ nghiên cứu ứng dụng, chuyển giao công nghệ, ứng dụng tiến bộ khoa học và công nghệ vào sản xuất kinh doanh; thúc đẩy sáng tạo, sáng chế và bảo vệ sở hữu trí tuệ liên quan đến lĩnh vực phát triển đô thị.</w:t>
      </w:r>
    </w:p>
    <w:p w14:paraId="402D31EC"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xml:space="preserve">- Phối hợp với các xã, thị trấn đẩy mạnh công tác tuyên truyền nâng cao nhận thức trong công tác quản lý nhà nước, các thành phần kinh tế - xã hội, cộng đồng về vai trò và lợi ích về đô thị; tuyên truyền trên các phương tiện thông tin đại chúng về vai trò, ý nghĩa của phát triển đô thị, khuyến khích sự chủ động </w:t>
      </w:r>
      <w:r w:rsidRPr="008344FA">
        <w:rPr>
          <w:rFonts w:eastAsia="Times New Roman" w:cs="Times New Roman"/>
          <w:szCs w:val="28"/>
          <w:lang w:eastAsia="vi-VN" w:bidi="vi-VN"/>
        </w:rPr>
        <w:lastRenderedPageBreak/>
        <w:t>tham gia của các thành phần liên quan.</w:t>
      </w:r>
    </w:p>
    <w:p w14:paraId="20E0FC1C"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Tham mưu tổ chức đánh giá, công bố biểu dương khen thưởng các tổ chức, cá nhân có thành tích tiêu biểu trong triển khai xây dựng phát triển đô thị.</w:t>
      </w:r>
    </w:p>
    <w:p w14:paraId="72347BAF" w14:textId="77777777" w:rsidR="006A5557" w:rsidRPr="008344FA" w:rsidRDefault="006A5557" w:rsidP="006A5557">
      <w:pPr>
        <w:spacing w:before="120" w:line="240" w:lineRule="auto"/>
        <w:ind w:firstLine="720"/>
        <w:contextualSpacing w:val="0"/>
        <w:rPr>
          <w:rFonts w:eastAsia="Times New Roman" w:cs="Times New Roman"/>
          <w:b/>
          <w:szCs w:val="28"/>
          <w:lang w:val="nl-NL"/>
        </w:rPr>
      </w:pPr>
      <w:r w:rsidRPr="008344FA">
        <w:rPr>
          <w:rFonts w:eastAsia="Times New Roman" w:cs="Times New Roman"/>
          <w:b/>
          <w:szCs w:val="28"/>
          <w:lang w:val="nl-NL"/>
        </w:rPr>
        <w:t>2. Phòng Tài chính - Kế hoạch huyện</w:t>
      </w:r>
    </w:p>
    <w:p w14:paraId="6279EDA5"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Chủ trì, tham mưu báo cáo UBND huyện cân đối, bố trí kinh phí ngân sách nhà nước hàng năm để triển khai thực hiện các nhiệm vụ, dự án trong Kế hoạch được duyệt.</w:t>
      </w:r>
    </w:p>
    <w:p w14:paraId="7A9EC38E"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Chủ trì, phối hợp với các ban, ngành, đơn vị có liên quan nghiên cứu tham mưu xây dựng các cơ chế, chính sách hỗ trợ doanh nghiệp nhỏ và vừa; tổ chức, kêu gọi đầu tư vào phát triển đô thị như: Khu đô thị mới có hạ tầng kỹ thuật đồng bộ ứng dụng công nghệ đô thị, đầu tư phát triển hạ tầng kỹ thuật đô thị và các dự án hạ tầng đồng bộ, tập trung mời gọi nhà đầu tư có năng lực tài chính và kinh nghiệm trong việc triển khai đầu tư các dự án ứng dụng công nghệ đô thị; hỗ trợ doanh nghiệp khởi nghiệp đổi mới sáng tạo đầu tư vào các khu công nghiệp, khu kinh tế thúc đẩy phát triển đô thị trên địa bàn huyện.</w:t>
      </w:r>
    </w:p>
    <w:p w14:paraId="37C11F04" w14:textId="77777777" w:rsidR="006A5557" w:rsidRPr="008344FA" w:rsidRDefault="006A5557" w:rsidP="006A5557">
      <w:pPr>
        <w:spacing w:before="120" w:line="240" w:lineRule="auto"/>
        <w:ind w:firstLine="720"/>
        <w:contextualSpacing w:val="0"/>
        <w:rPr>
          <w:rFonts w:eastAsia="Times New Roman" w:cs="Times New Roman"/>
          <w:b/>
          <w:szCs w:val="28"/>
        </w:rPr>
      </w:pPr>
      <w:r w:rsidRPr="008344FA">
        <w:rPr>
          <w:rFonts w:eastAsia="Times New Roman" w:cs="Times New Roman"/>
          <w:b/>
          <w:szCs w:val="28"/>
        </w:rPr>
        <w:t>3. Phòng Tài nguyên và Môi trường huyện</w:t>
      </w:r>
    </w:p>
    <w:p w14:paraId="06CF9CD2"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Chủ trì, phối hợp với các cơ quan, đơn vị có liên quan rà soát quỹ đất, xây dựng kế hoạch sử dụng đất, đấu giá quyền sử dụng đất tại thị trấn và trung tâm các xã phù hợp với quy hoạch, kế hoạch sử dụng đất được các cấp có thầm quyền phê duyệt.</w:t>
      </w:r>
    </w:p>
    <w:p w14:paraId="65BFD8E3"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xml:space="preserve">- Tham mưu UBND huyện công tác thu gom, vận chuyển, sử lý chất thải, nước thải tại thị trấn và các xã trên địa bàn. </w:t>
      </w:r>
    </w:p>
    <w:p w14:paraId="0BF069F0" w14:textId="77777777" w:rsidR="006A5557" w:rsidRPr="008344FA" w:rsidRDefault="006A5557" w:rsidP="006A5557">
      <w:pPr>
        <w:spacing w:before="120" w:line="240" w:lineRule="auto"/>
        <w:ind w:firstLine="720"/>
        <w:contextualSpacing w:val="0"/>
        <w:rPr>
          <w:rFonts w:cs="Times New Roman"/>
          <w:b/>
          <w:szCs w:val="28"/>
        </w:rPr>
      </w:pPr>
      <w:r w:rsidRPr="008344FA">
        <w:rPr>
          <w:rFonts w:cs="Times New Roman"/>
          <w:b/>
          <w:szCs w:val="28"/>
        </w:rPr>
        <w:t>4. UBND các xã, thị trấn</w:t>
      </w:r>
    </w:p>
    <w:p w14:paraId="211CDE20"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Căn cứ nội dung các công việc cụ thể theo Kế hoạch này trên cơ sở chức năng, nhiệm vụ của đơn vị chủ động phối hợp với các cơ quan, đơn vị có liên quan triển khai các nhiệm vụ được giao đảm bảo chất lượng, hiệu quả.</w:t>
      </w:r>
    </w:p>
    <w:p w14:paraId="6B824578"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Chủ động sử dụng nguồn kinh phí được giao hoặc huy động các nguồn kinh phí hợp pháp khác để thực hiện các nhiệm vụ/dự án về đô thị trên địa bàn; nhân rộng mô hình xã hội hoá đóng góp từ các tổ chức và cá nhân trong và ngoài địa bàn.</w:t>
      </w:r>
    </w:p>
    <w:p w14:paraId="7FAFF03F"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UBND thị trấn: Triển khai xây dựng thí điểm và nhân rộng mô hình tuyến phố văn minh đô thị.</w:t>
      </w:r>
    </w:p>
    <w:p w14:paraId="1BA09135"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Đẩy mạnh phát triển kinh tế xã hội, chuyển đổi nghề và việc làm, giảm tỷ lệ lao động nông nghiệp tăng tỷ lệ lao động phi nông nghiệp. Tăng tỷ trọng công nghiệp, xây dựng và dịch vụ, giảm tỷ trọng nông lâm thủy sản theo mục tiêu đề ra; tăng thu nhập bình quân đầu người và giảm tỷ lệ hộ nghèo.</w:t>
      </w:r>
    </w:p>
    <w:p w14:paraId="79EF5C84" w14:textId="77777777" w:rsidR="006A5557" w:rsidRPr="008344FA" w:rsidRDefault="006A5557" w:rsidP="006A5557">
      <w:pPr>
        <w:spacing w:before="120" w:line="240" w:lineRule="auto"/>
        <w:ind w:firstLine="720"/>
        <w:contextualSpacing w:val="0"/>
        <w:rPr>
          <w:rFonts w:cs="Times New Roman"/>
          <w:szCs w:val="28"/>
        </w:rPr>
      </w:pPr>
      <w:r w:rsidRPr="008344FA">
        <w:rPr>
          <w:rFonts w:eastAsia="Times New Roman" w:cs="Times New Roman"/>
          <w:szCs w:val="28"/>
        </w:rPr>
        <w:t xml:space="preserve">- </w:t>
      </w:r>
      <w:r w:rsidRPr="008344FA">
        <w:rPr>
          <w:szCs w:val="28"/>
        </w:rPr>
        <w:t xml:space="preserve">Hàng năm báo cáo kết quả thực hiện về UBND huyện (qua Phòng Kinh tế và Hạ tầng huyện) </w:t>
      </w:r>
      <w:r w:rsidRPr="008344FA">
        <w:rPr>
          <w:b/>
          <w:szCs w:val="28"/>
        </w:rPr>
        <w:t>trước ngày 30/11 hàng năm</w:t>
      </w:r>
      <w:r w:rsidRPr="008344FA">
        <w:rPr>
          <w:szCs w:val="28"/>
        </w:rPr>
        <w:t>.</w:t>
      </w:r>
    </w:p>
    <w:p w14:paraId="6EBD31FB" w14:textId="77777777" w:rsidR="006A5557" w:rsidRPr="008344FA" w:rsidRDefault="006A5557" w:rsidP="006A5557">
      <w:pPr>
        <w:spacing w:before="120" w:line="240" w:lineRule="auto"/>
        <w:ind w:firstLine="720"/>
        <w:contextualSpacing w:val="0"/>
        <w:rPr>
          <w:rFonts w:cs="Times New Roman"/>
          <w:b/>
          <w:spacing w:val="-6"/>
          <w:szCs w:val="28"/>
        </w:rPr>
      </w:pPr>
      <w:r w:rsidRPr="008344FA">
        <w:rPr>
          <w:rFonts w:cs="Times New Roman"/>
          <w:b/>
          <w:spacing w:val="-6"/>
          <w:szCs w:val="28"/>
        </w:rPr>
        <w:t>5. Đề nghị UBMTTQ Việt Nam và tổ chức chính trị - xã hội huyện</w:t>
      </w:r>
    </w:p>
    <w:p w14:paraId="6B33581A" w14:textId="77777777" w:rsidR="006A5557" w:rsidRPr="008344FA" w:rsidRDefault="006A5557" w:rsidP="006A5557">
      <w:pPr>
        <w:widowControl w:val="0"/>
        <w:spacing w:before="120" w:line="240" w:lineRule="auto"/>
        <w:ind w:firstLine="720"/>
        <w:contextualSpacing w:val="0"/>
        <w:rPr>
          <w:rFonts w:eastAsia="Times New Roman" w:cs="Times New Roman"/>
          <w:spacing w:val="-2"/>
          <w:szCs w:val="28"/>
          <w:lang w:eastAsia="vi-VN" w:bidi="vi-VN"/>
        </w:rPr>
      </w:pPr>
      <w:r w:rsidRPr="008344FA">
        <w:rPr>
          <w:rFonts w:eastAsia="Times New Roman" w:cs="Times New Roman"/>
          <w:spacing w:val="-2"/>
          <w:szCs w:val="28"/>
          <w:lang w:eastAsia="vi-VN" w:bidi="vi-VN"/>
        </w:rPr>
        <w:lastRenderedPageBreak/>
        <w:t>- Căn cứ chức năng, nhiệm vụ của đơn vị tích cực chủ động phối hợp với các cơ quan, đơn vị có liên quan, UBND các xã, thị trấn đẩy mạnh công tác tuyên truyền thực hiện các nhiệm vụ/dự án trong Kế hoạch này đến cán bộ, hội viên và nhân dân các dân tộc trên địa bàn về tầm quan trọng của phát triển đô thị trên địa bàn đối với việc thúc đẩy phát triển kinh tế, văn hoá xã hội gắn với chuyển dịch cơ kinh tế phục vụ mục tiêu giảm nghèo nhanh, bền vững của huyện.</w:t>
      </w:r>
    </w:p>
    <w:p w14:paraId="2BC7C945" w14:textId="77777777" w:rsidR="006A5557" w:rsidRPr="008344FA" w:rsidRDefault="006A5557" w:rsidP="006A5557">
      <w:pPr>
        <w:widowControl w:val="0"/>
        <w:spacing w:before="120" w:line="240" w:lineRule="auto"/>
        <w:ind w:firstLine="720"/>
        <w:contextualSpacing w:val="0"/>
        <w:rPr>
          <w:rFonts w:eastAsia="Times New Roman" w:cs="Times New Roman"/>
          <w:szCs w:val="28"/>
          <w:lang w:eastAsia="vi-VN" w:bidi="vi-VN"/>
        </w:rPr>
      </w:pPr>
      <w:r w:rsidRPr="008344FA">
        <w:rPr>
          <w:rFonts w:eastAsia="Times New Roman" w:cs="Times New Roman"/>
          <w:szCs w:val="28"/>
          <w:lang w:eastAsia="vi-VN" w:bidi="vi-VN"/>
        </w:rPr>
        <w:t>- Các cơ quan chủ trì thực hiện các dự án và nhiệm vụ được giao trong Kế hoạch, có trách nhiệm tổ chức xây dựng và triển khai theo đúng quy định hiện hành, phù hợp thiết kế kiến trúc đô thị, bảo đảm sự lồng ghép về nội dung, kinh phí với các chương trình, kế hoạch, dự án chuyên ngành đang triển khai (nếu có), tránh trùng lặp, lãng phí.</w:t>
      </w:r>
    </w:p>
    <w:p w14:paraId="2A811E3B" w14:textId="77777777" w:rsidR="006A5557" w:rsidRPr="008344FA" w:rsidRDefault="006A5557" w:rsidP="006A5557">
      <w:pPr>
        <w:widowControl w:val="0"/>
        <w:spacing w:before="120" w:line="240" w:lineRule="auto"/>
        <w:ind w:firstLine="720"/>
        <w:contextualSpacing w:val="0"/>
        <w:rPr>
          <w:rFonts w:eastAsia="Times New Roman" w:cs="Times New Roman"/>
          <w:spacing w:val="-2"/>
          <w:szCs w:val="28"/>
          <w:lang w:eastAsia="vi-VN" w:bidi="vi-VN"/>
        </w:rPr>
      </w:pPr>
      <w:r w:rsidRPr="008344FA">
        <w:rPr>
          <w:rFonts w:eastAsia="Times New Roman" w:cs="Times New Roman"/>
          <w:spacing w:val="-2"/>
          <w:szCs w:val="28"/>
          <w:lang w:eastAsia="vi-VN" w:bidi="vi-VN"/>
        </w:rPr>
        <w:t>Trên đây là Kế hoạch phát triển đô thị thị trấn Tủa Chùa và trung tâm các xã giai đoạn 2020-2025, UBND huyện đề nghị Thủ trưởng các cơ quan, ban, ngành, đoàn thể huyện, Chủ tịch UBND các xã, thị trấn triển khai thực hiện đảm bảo nội dung, yều cầu./.</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4320"/>
        <w:gridCol w:w="4752"/>
      </w:tblGrid>
      <w:tr w:rsidR="006A5557" w:rsidRPr="008344FA" w14:paraId="702F4F5F" w14:textId="77777777" w:rsidTr="006A5557">
        <w:trPr>
          <w:tblCellSpacing w:w="0" w:type="dxa"/>
        </w:trPr>
        <w:tc>
          <w:tcPr>
            <w:tcW w:w="4320" w:type="dxa"/>
            <w:shd w:val="clear" w:color="auto" w:fill="FFFFFF"/>
            <w:tcMar>
              <w:top w:w="0" w:type="dxa"/>
              <w:left w:w="108" w:type="dxa"/>
              <w:bottom w:w="0" w:type="dxa"/>
              <w:right w:w="108" w:type="dxa"/>
            </w:tcMar>
            <w:hideMark/>
          </w:tcPr>
          <w:p w14:paraId="36717FD2" w14:textId="77777777" w:rsidR="006A5557" w:rsidRPr="008344FA" w:rsidRDefault="006A5557" w:rsidP="000958F1">
            <w:pPr>
              <w:spacing w:after="0" w:line="234" w:lineRule="atLeast"/>
              <w:contextualSpacing w:val="0"/>
              <w:jc w:val="left"/>
              <w:rPr>
                <w:rFonts w:eastAsia="Times New Roman" w:cs="Times New Roman"/>
                <w:b/>
                <w:bCs/>
                <w:i/>
                <w:iCs/>
                <w:sz w:val="24"/>
                <w:szCs w:val="24"/>
                <w:lang w:val="vi-VN"/>
              </w:rPr>
            </w:pPr>
            <w:r w:rsidRPr="008344FA">
              <w:rPr>
                <w:rFonts w:eastAsia="Times New Roman" w:cs="Times New Roman"/>
                <w:b/>
                <w:bCs/>
                <w:i/>
                <w:iCs/>
                <w:sz w:val="24"/>
                <w:szCs w:val="24"/>
                <w:lang w:val="vi-VN"/>
              </w:rPr>
              <w:t>Nơi nhận:</w:t>
            </w:r>
          </w:p>
          <w:p w14:paraId="3B417295" w14:textId="77777777" w:rsidR="006A5557" w:rsidRPr="008344FA" w:rsidRDefault="006A5557" w:rsidP="000958F1">
            <w:pPr>
              <w:spacing w:after="0" w:line="234" w:lineRule="atLeast"/>
              <w:contextualSpacing w:val="0"/>
              <w:jc w:val="left"/>
              <w:rPr>
                <w:sz w:val="22"/>
              </w:rPr>
            </w:pPr>
            <w:r w:rsidRPr="008344FA">
              <w:rPr>
                <w:sz w:val="22"/>
              </w:rPr>
              <w:t>- TT. Huyện ủy;</w:t>
            </w:r>
          </w:p>
          <w:p w14:paraId="58D5890E" w14:textId="77777777" w:rsidR="006A5557" w:rsidRPr="008344FA" w:rsidRDefault="006A5557" w:rsidP="000958F1">
            <w:pPr>
              <w:spacing w:after="0" w:line="234" w:lineRule="atLeast"/>
              <w:contextualSpacing w:val="0"/>
              <w:jc w:val="left"/>
              <w:rPr>
                <w:sz w:val="22"/>
              </w:rPr>
            </w:pPr>
            <w:r w:rsidRPr="008344FA">
              <w:rPr>
                <w:sz w:val="22"/>
              </w:rPr>
              <w:t>- TT. HĐND huyện;</w:t>
            </w:r>
          </w:p>
          <w:p w14:paraId="12F7D081" w14:textId="77777777" w:rsidR="006A5557" w:rsidRPr="008344FA" w:rsidRDefault="006A5557" w:rsidP="000958F1">
            <w:pPr>
              <w:spacing w:after="0" w:line="234" w:lineRule="atLeast"/>
              <w:contextualSpacing w:val="0"/>
              <w:jc w:val="left"/>
              <w:rPr>
                <w:sz w:val="22"/>
              </w:rPr>
            </w:pPr>
            <w:r w:rsidRPr="008344FA">
              <w:rPr>
                <w:sz w:val="22"/>
              </w:rPr>
              <w:t>- Lãnh đạo UBND huyện;</w:t>
            </w:r>
          </w:p>
          <w:p w14:paraId="4806A65A" w14:textId="77777777" w:rsidR="006A5557" w:rsidRPr="008344FA" w:rsidRDefault="006A5557" w:rsidP="000958F1">
            <w:pPr>
              <w:spacing w:after="0" w:line="234" w:lineRule="atLeast"/>
              <w:contextualSpacing w:val="0"/>
              <w:jc w:val="left"/>
              <w:rPr>
                <w:sz w:val="22"/>
              </w:rPr>
            </w:pPr>
            <w:r w:rsidRPr="008344FA">
              <w:rPr>
                <w:sz w:val="22"/>
              </w:rPr>
              <w:t>- Các cơ quan, ban, ngành, đoàn thể huyện;</w:t>
            </w:r>
          </w:p>
          <w:p w14:paraId="42289B18" w14:textId="77777777" w:rsidR="006A5557" w:rsidRPr="008344FA" w:rsidRDefault="006A5557" w:rsidP="000958F1">
            <w:pPr>
              <w:spacing w:after="0" w:line="234" w:lineRule="atLeast"/>
              <w:contextualSpacing w:val="0"/>
              <w:jc w:val="left"/>
              <w:rPr>
                <w:sz w:val="22"/>
              </w:rPr>
            </w:pPr>
            <w:r w:rsidRPr="008344FA">
              <w:rPr>
                <w:sz w:val="22"/>
              </w:rPr>
              <w:t>- UBND các xã, thị trấn;</w:t>
            </w:r>
          </w:p>
          <w:p w14:paraId="2AD2BDBD" w14:textId="77777777" w:rsidR="006A5557" w:rsidRPr="008344FA" w:rsidRDefault="006A5557" w:rsidP="000958F1">
            <w:pPr>
              <w:spacing w:after="0" w:line="234" w:lineRule="atLeast"/>
              <w:contextualSpacing w:val="0"/>
              <w:jc w:val="left"/>
              <w:rPr>
                <w:rFonts w:eastAsia="Times New Roman" w:cs="Times New Roman"/>
                <w:b/>
                <w:bCs/>
                <w:i/>
                <w:iCs/>
                <w:sz w:val="24"/>
                <w:szCs w:val="24"/>
                <w:lang w:val="vi-VN"/>
              </w:rPr>
            </w:pPr>
            <w:r w:rsidRPr="008344FA">
              <w:rPr>
                <w:sz w:val="22"/>
              </w:rPr>
              <w:t>- Lưu: VT, KTHT.</w:t>
            </w:r>
            <w:r w:rsidRPr="008344FA">
              <w:t xml:space="preserve"> </w:t>
            </w:r>
          </w:p>
        </w:tc>
        <w:tc>
          <w:tcPr>
            <w:tcW w:w="4752" w:type="dxa"/>
            <w:shd w:val="clear" w:color="auto" w:fill="FFFFFF"/>
            <w:tcMar>
              <w:top w:w="0" w:type="dxa"/>
              <w:left w:w="108" w:type="dxa"/>
              <w:bottom w:w="0" w:type="dxa"/>
              <w:right w:w="108" w:type="dxa"/>
            </w:tcMar>
            <w:hideMark/>
          </w:tcPr>
          <w:p w14:paraId="71C5C337" w14:textId="77777777" w:rsidR="006A5557" w:rsidRPr="008344FA" w:rsidRDefault="006A5557" w:rsidP="006809AB">
            <w:pPr>
              <w:spacing w:after="0" w:line="234" w:lineRule="atLeast"/>
              <w:contextualSpacing w:val="0"/>
              <w:jc w:val="center"/>
              <w:rPr>
                <w:rFonts w:eastAsia="Times New Roman" w:cs="Times New Roman"/>
                <w:b/>
                <w:bCs/>
                <w:szCs w:val="28"/>
                <w:lang w:val="vi-VN"/>
              </w:rPr>
            </w:pPr>
            <w:r w:rsidRPr="006809AB">
              <w:rPr>
                <w:rFonts w:eastAsia="Times New Roman" w:cs="Times New Roman"/>
                <w:b/>
                <w:bCs/>
                <w:sz w:val="26"/>
                <w:szCs w:val="28"/>
              </w:rPr>
              <w:t>TM. ỦY BAN NHÂN DÂN</w:t>
            </w:r>
            <w:r w:rsidRPr="006809AB">
              <w:rPr>
                <w:rFonts w:eastAsia="Times New Roman" w:cs="Times New Roman"/>
                <w:b/>
                <w:bCs/>
                <w:sz w:val="26"/>
                <w:szCs w:val="28"/>
              </w:rPr>
              <w:br/>
            </w:r>
            <w:r w:rsidRPr="006809AB">
              <w:rPr>
                <w:rFonts w:eastAsia="Times New Roman" w:cs="Times New Roman"/>
                <w:b/>
                <w:bCs/>
                <w:sz w:val="26"/>
                <w:szCs w:val="28"/>
                <w:lang w:val="vi-VN"/>
              </w:rPr>
              <w:t>CHỦ TỊCH</w:t>
            </w:r>
            <w:r w:rsidRPr="008344FA">
              <w:rPr>
                <w:rFonts w:eastAsia="Times New Roman" w:cs="Times New Roman"/>
                <w:b/>
                <w:bCs/>
                <w:szCs w:val="28"/>
                <w:lang w:val="vi-VN"/>
              </w:rPr>
              <w:br/>
            </w:r>
          </w:p>
          <w:p w14:paraId="4ADF00BA" w14:textId="77777777" w:rsidR="006A5557" w:rsidRPr="008344FA" w:rsidRDefault="006A5557" w:rsidP="006809AB">
            <w:pPr>
              <w:spacing w:after="0" w:line="234" w:lineRule="atLeast"/>
              <w:contextualSpacing w:val="0"/>
              <w:jc w:val="center"/>
              <w:rPr>
                <w:rFonts w:eastAsia="Times New Roman" w:cs="Times New Roman"/>
                <w:b/>
                <w:bCs/>
                <w:szCs w:val="28"/>
                <w:lang w:val="vi-VN"/>
              </w:rPr>
            </w:pPr>
          </w:p>
          <w:p w14:paraId="682BC133" w14:textId="77777777" w:rsidR="006A5557" w:rsidRPr="008344FA" w:rsidRDefault="006A5557" w:rsidP="006809AB">
            <w:pPr>
              <w:spacing w:after="0" w:line="234" w:lineRule="atLeast"/>
              <w:contextualSpacing w:val="0"/>
              <w:jc w:val="center"/>
              <w:rPr>
                <w:rFonts w:eastAsia="Times New Roman" w:cs="Times New Roman"/>
                <w:b/>
                <w:bCs/>
                <w:szCs w:val="28"/>
                <w:lang w:val="vi-VN"/>
              </w:rPr>
            </w:pPr>
          </w:p>
          <w:p w14:paraId="719FB55D" w14:textId="77777777" w:rsidR="006A5557" w:rsidRPr="008344FA" w:rsidRDefault="006A5557" w:rsidP="006809AB">
            <w:pPr>
              <w:spacing w:after="0" w:line="234" w:lineRule="atLeast"/>
              <w:contextualSpacing w:val="0"/>
              <w:jc w:val="center"/>
              <w:rPr>
                <w:rFonts w:eastAsia="Times New Roman" w:cs="Times New Roman"/>
                <w:b/>
                <w:bCs/>
                <w:szCs w:val="28"/>
              </w:rPr>
            </w:pPr>
          </w:p>
          <w:p w14:paraId="16FDA9F2" w14:textId="77777777" w:rsidR="006A5557" w:rsidRPr="008344FA" w:rsidRDefault="006A5557" w:rsidP="006809AB">
            <w:pPr>
              <w:spacing w:after="0" w:line="234" w:lineRule="atLeast"/>
              <w:contextualSpacing w:val="0"/>
              <w:jc w:val="center"/>
              <w:rPr>
                <w:rFonts w:eastAsia="Times New Roman" w:cs="Times New Roman"/>
                <w:b/>
                <w:bCs/>
                <w:szCs w:val="28"/>
              </w:rPr>
            </w:pPr>
          </w:p>
          <w:p w14:paraId="1C6D77D1" w14:textId="77777777" w:rsidR="006A5557" w:rsidRPr="008344FA" w:rsidRDefault="006A5557" w:rsidP="006809AB">
            <w:pPr>
              <w:spacing w:after="0" w:line="234" w:lineRule="atLeast"/>
              <w:contextualSpacing w:val="0"/>
              <w:jc w:val="center"/>
              <w:rPr>
                <w:rFonts w:eastAsia="Times New Roman" w:cs="Times New Roman"/>
                <w:b/>
                <w:bCs/>
                <w:szCs w:val="28"/>
              </w:rPr>
            </w:pPr>
          </w:p>
          <w:p w14:paraId="2E9A4AAB" w14:textId="77777777" w:rsidR="006A5557" w:rsidRPr="008344FA" w:rsidRDefault="006A5557" w:rsidP="006809AB">
            <w:pPr>
              <w:spacing w:after="0" w:line="234" w:lineRule="atLeast"/>
              <w:contextualSpacing w:val="0"/>
              <w:jc w:val="center"/>
              <w:rPr>
                <w:rFonts w:eastAsia="Times New Roman" w:cs="Times New Roman"/>
                <w:b/>
                <w:bCs/>
                <w:szCs w:val="28"/>
              </w:rPr>
            </w:pPr>
            <w:r w:rsidRPr="008344FA">
              <w:rPr>
                <w:rFonts w:eastAsia="Times New Roman" w:cs="Times New Roman"/>
                <w:b/>
                <w:bCs/>
                <w:szCs w:val="28"/>
              </w:rPr>
              <w:t>Hoàng Tuyết Ban</w:t>
            </w:r>
          </w:p>
        </w:tc>
      </w:tr>
    </w:tbl>
    <w:p w14:paraId="6204D3C4" w14:textId="77777777" w:rsidR="006A5557" w:rsidRPr="008344FA" w:rsidRDefault="006A5557" w:rsidP="006A5557">
      <w:pPr>
        <w:shd w:val="clear" w:color="auto" w:fill="FFFFFF"/>
        <w:spacing w:before="120" w:line="234" w:lineRule="atLeast"/>
        <w:contextualSpacing w:val="0"/>
        <w:jc w:val="left"/>
        <w:rPr>
          <w:rFonts w:eastAsia="Times New Roman" w:cs="Times New Roman"/>
          <w:szCs w:val="28"/>
        </w:rPr>
      </w:pPr>
      <w:r w:rsidRPr="008344FA">
        <w:rPr>
          <w:rFonts w:eastAsia="Times New Roman" w:cs="Times New Roman"/>
          <w:szCs w:val="28"/>
          <w:lang w:val="vi-VN"/>
        </w:rPr>
        <w:t> </w:t>
      </w:r>
    </w:p>
    <w:p w14:paraId="52883B70" w14:textId="70AD3EF0" w:rsidR="00991C67" w:rsidRPr="006A5557" w:rsidRDefault="00991C67" w:rsidP="006A5557"/>
    <w:sectPr w:rsidR="00991C67" w:rsidRPr="006A5557" w:rsidSect="006A5557">
      <w:headerReference w:type="default" r:id="rId7"/>
      <w:foot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1539A" w14:textId="77777777" w:rsidR="00883E2A" w:rsidRDefault="00883E2A" w:rsidP="00D76C4B">
      <w:pPr>
        <w:spacing w:after="0" w:line="240" w:lineRule="auto"/>
      </w:pPr>
      <w:r>
        <w:separator/>
      </w:r>
    </w:p>
  </w:endnote>
  <w:endnote w:type="continuationSeparator" w:id="0">
    <w:p w14:paraId="65C63187" w14:textId="77777777" w:rsidR="00883E2A" w:rsidRDefault="00883E2A" w:rsidP="00D76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BB082" w14:textId="77777777" w:rsidR="00D76C4B" w:rsidRDefault="00D76C4B">
    <w:pPr>
      <w:pStyle w:val="Footer"/>
      <w:jc w:val="center"/>
    </w:pPr>
  </w:p>
  <w:p w14:paraId="10EF4E23" w14:textId="77777777" w:rsidR="00D76C4B" w:rsidRDefault="00D76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45145" w14:textId="77777777" w:rsidR="00883E2A" w:rsidRDefault="00883E2A" w:rsidP="00D76C4B">
      <w:pPr>
        <w:spacing w:after="0" w:line="240" w:lineRule="auto"/>
      </w:pPr>
      <w:r>
        <w:separator/>
      </w:r>
    </w:p>
  </w:footnote>
  <w:footnote w:type="continuationSeparator" w:id="0">
    <w:p w14:paraId="25EBA1F2" w14:textId="77777777" w:rsidR="00883E2A" w:rsidRDefault="00883E2A" w:rsidP="00D76C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84886553"/>
      <w:docPartObj>
        <w:docPartGallery w:val="Page Numbers (Top of Page)"/>
        <w:docPartUnique/>
      </w:docPartObj>
    </w:sdtPr>
    <w:sdtEndPr>
      <w:rPr>
        <w:noProof/>
      </w:rPr>
    </w:sdtEndPr>
    <w:sdtContent>
      <w:p w14:paraId="2B61B30B" w14:textId="59497310" w:rsidR="007943E3" w:rsidRDefault="007943E3" w:rsidP="006A5557">
        <w:pPr>
          <w:pStyle w:val="Header"/>
          <w:jc w:val="center"/>
        </w:pPr>
        <w:r>
          <w:fldChar w:fldCharType="begin"/>
        </w:r>
        <w:r>
          <w:instrText xml:space="preserve"> PAGE   \* MERGEFORMAT </w:instrText>
        </w:r>
        <w:r>
          <w:fldChar w:fldCharType="separate"/>
        </w:r>
        <w:r w:rsidR="00B52109">
          <w:rPr>
            <w:noProof/>
          </w:rPr>
          <w:t>5</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1C67"/>
    <w:rsid w:val="000037AE"/>
    <w:rsid w:val="00006E63"/>
    <w:rsid w:val="0004177B"/>
    <w:rsid w:val="00046B49"/>
    <w:rsid w:val="00071DD6"/>
    <w:rsid w:val="0007392C"/>
    <w:rsid w:val="0009242A"/>
    <w:rsid w:val="00094759"/>
    <w:rsid w:val="000A0482"/>
    <w:rsid w:val="000A3758"/>
    <w:rsid w:val="000A5887"/>
    <w:rsid w:val="000A7E12"/>
    <w:rsid w:val="000B5FD7"/>
    <w:rsid w:val="000B6C7E"/>
    <w:rsid w:val="000C730B"/>
    <w:rsid w:val="000E1989"/>
    <w:rsid w:val="000F4196"/>
    <w:rsid w:val="000F7F8C"/>
    <w:rsid w:val="001040E2"/>
    <w:rsid w:val="00106E0E"/>
    <w:rsid w:val="00116757"/>
    <w:rsid w:val="00121CAE"/>
    <w:rsid w:val="001226A7"/>
    <w:rsid w:val="00126174"/>
    <w:rsid w:val="00161AE3"/>
    <w:rsid w:val="00162D28"/>
    <w:rsid w:val="00192B6A"/>
    <w:rsid w:val="00193DB7"/>
    <w:rsid w:val="0019451D"/>
    <w:rsid w:val="001C53FF"/>
    <w:rsid w:val="001D092D"/>
    <w:rsid w:val="001D2422"/>
    <w:rsid w:val="001D3496"/>
    <w:rsid w:val="001E6D1B"/>
    <w:rsid w:val="001E6F90"/>
    <w:rsid w:val="001F3D57"/>
    <w:rsid w:val="001F434B"/>
    <w:rsid w:val="001F4B58"/>
    <w:rsid w:val="00200141"/>
    <w:rsid w:val="00202D81"/>
    <w:rsid w:val="00202D9B"/>
    <w:rsid w:val="002113C4"/>
    <w:rsid w:val="002145D2"/>
    <w:rsid w:val="002346E2"/>
    <w:rsid w:val="00237665"/>
    <w:rsid w:val="0024120C"/>
    <w:rsid w:val="00246315"/>
    <w:rsid w:val="00246CD0"/>
    <w:rsid w:val="00247FAB"/>
    <w:rsid w:val="00276AD5"/>
    <w:rsid w:val="002935A1"/>
    <w:rsid w:val="002A1C56"/>
    <w:rsid w:val="002A3FD6"/>
    <w:rsid w:val="002B0A89"/>
    <w:rsid w:val="002B211E"/>
    <w:rsid w:val="002B384D"/>
    <w:rsid w:val="002C0096"/>
    <w:rsid w:val="002D4DDA"/>
    <w:rsid w:val="002E1181"/>
    <w:rsid w:val="00306014"/>
    <w:rsid w:val="00310ED5"/>
    <w:rsid w:val="00311428"/>
    <w:rsid w:val="0031534F"/>
    <w:rsid w:val="00322E0F"/>
    <w:rsid w:val="00330F3F"/>
    <w:rsid w:val="003401A2"/>
    <w:rsid w:val="00347FCD"/>
    <w:rsid w:val="00355F65"/>
    <w:rsid w:val="00356D1A"/>
    <w:rsid w:val="003666C1"/>
    <w:rsid w:val="00395871"/>
    <w:rsid w:val="003A5A69"/>
    <w:rsid w:val="003B06CF"/>
    <w:rsid w:val="003B3F0D"/>
    <w:rsid w:val="003C395B"/>
    <w:rsid w:val="003C3FF5"/>
    <w:rsid w:val="003C445F"/>
    <w:rsid w:val="003D23DB"/>
    <w:rsid w:val="003E27C3"/>
    <w:rsid w:val="003F4F32"/>
    <w:rsid w:val="00406F52"/>
    <w:rsid w:val="004073B4"/>
    <w:rsid w:val="00413C98"/>
    <w:rsid w:val="0041467A"/>
    <w:rsid w:val="00423724"/>
    <w:rsid w:val="004330FC"/>
    <w:rsid w:val="00433189"/>
    <w:rsid w:val="004468B3"/>
    <w:rsid w:val="00446D48"/>
    <w:rsid w:val="00472BBE"/>
    <w:rsid w:val="00480115"/>
    <w:rsid w:val="004D2F56"/>
    <w:rsid w:val="004E7EA7"/>
    <w:rsid w:val="004F0754"/>
    <w:rsid w:val="004F0788"/>
    <w:rsid w:val="004F3696"/>
    <w:rsid w:val="004F38A7"/>
    <w:rsid w:val="00506838"/>
    <w:rsid w:val="005164F5"/>
    <w:rsid w:val="00525096"/>
    <w:rsid w:val="00525BAE"/>
    <w:rsid w:val="0052632C"/>
    <w:rsid w:val="00526A19"/>
    <w:rsid w:val="0053265D"/>
    <w:rsid w:val="00535002"/>
    <w:rsid w:val="00535EA9"/>
    <w:rsid w:val="00535FCC"/>
    <w:rsid w:val="005428C1"/>
    <w:rsid w:val="00542D14"/>
    <w:rsid w:val="00543D03"/>
    <w:rsid w:val="005459CF"/>
    <w:rsid w:val="00547508"/>
    <w:rsid w:val="005560E4"/>
    <w:rsid w:val="00556F57"/>
    <w:rsid w:val="00573F3D"/>
    <w:rsid w:val="005859FA"/>
    <w:rsid w:val="00596287"/>
    <w:rsid w:val="00597874"/>
    <w:rsid w:val="005A1EAD"/>
    <w:rsid w:val="005A6841"/>
    <w:rsid w:val="005B010A"/>
    <w:rsid w:val="005D094D"/>
    <w:rsid w:val="005D214D"/>
    <w:rsid w:val="005D2D90"/>
    <w:rsid w:val="005E0B46"/>
    <w:rsid w:val="005E24B9"/>
    <w:rsid w:val="005E275E"/>
    <w:rsid w:val="005F3D68"/>
    <w:rsid w:val="0060030D"/>
    <w:rsid w:val="00622F29"/>
    <w:rsid w:val="00630C90"/>
    <w:rsid w:val="006448D3"/>
    <w:rsid w:val="00661329"/>
    <w:rsid w:val="0066401D"/>
    <w:rsid w:val="00666293"/>
    <w:rsid w:val="00674710"/>
    <w:rsid w:val="006809AB"/>
    <w:rsid w:val="00681FB3"/>
    <w:rsid w:val="00691EB7"/>
    <w:rsid w:val="006936C7"/>
    <w:rsid w:val="006A5557"/>
    <w:rsid w:val="006A6C8A"/>
    <w:rsid w:val="006A7FAA"/>
    <w:rsid w:val="006B284C"/>
    <w:rsid w:val="006C1949"/>
    <w:rsid w:val="006C2C6B"/>
    <w:rsid w:val="006C6915"/>
    <w:rsid w:val="006C6932"/>
    <w:rsid w:val="006D351D"/>
    <w:rsid w:val="006F71BE"/>
    <w:rsid w:val="007022F1"/>
    <w:rsid w:val="007028A4"/>
    <w:rsid w:val="0072213E"/>
    <w:rsid w:val="007255A0"/>
    <w:rsid w:val="00727AA9"/>
    <w:rsid w:val="007459D5"/>
    <w:rsid w:val="00746F6D"/>
    <w:rsid w:val="00747C8D"/>
    <w:rsid w:val="00750E9E"/>
    <w:rsid w:val="0076579B"/>
    <w:rsid w:val="00787911"/>
    <w:rsid w:val="007943E3"/>
    <w:rsid w:val="007A41FA"/>
    <w:rsid w:val="007B2B5B"/>
    <w:rsid w:val="007B466A"/>
    <w:rsid w:val="007C07A5"/>
    <w:rsid w:val="007C1073"/>
    <w:rsid w:val="007C2E22"/>
    <w:rsid w:val="007D3244"/>
    <w:rsid w:val="007D5371"/>
    <w:rsid w:val="007E08F5"/>
    <w:rsid w:val="007E37D2"/>
    <w:rsid w:val="007F4345"/>
    <w:rsid w:val="007F4DC8"/>
    <w:rsid w:val="008037A1"/>
    <w:rsid w:val="008041AC"/>
    <w:rsid w:val="0081609B"/>
    <w:rsid w:val="00845114"/>
    <w:rsid w:val="00860EED"/>
    <w:rsid w:val="00865109"/>
    <w:rsid w:val="00866259"/>
    <w:rsid w:val="00874FED"/>
    <w:rsid w:val="008800F4"/>
    <w:rsid w:val="0088357F"/>
    <w:rsid w:val="00883E2A"/>
    <w:rsid w:val="0089168F"/>
    <w:rsid w:val="00894D61"/>
    <w:rsid w:val="00895F69"/>
    <w:rsid w:val="008A082A"/>
    <w:rsid w:val="008B07BE"/>
    <w:rsid w:val="008D1582"/>
    <w:rsid w:val="008D1FFD"/>
    <w:rsid w:val="008D4A32"/>
    <w:rsid w:val="0091412C"/>
    <w:rsid w:val="009155FA"/>
    <w:rsid w:val="00915639"/>
    <w:rsid w:val="0091698B"/>
    <w:rsid w:val="0091738B"/>
    <w:rsid w:val="00923BE9"/>
    <w:rsid w:val="00926D25"/>
    <w:rsid w:val="00951E50"/>
    <w:rsid w:val="00951F84"/>
    <w:rsid w:val="00964A8E"/>
    <w:rsid w:val="00967106"/>
    <w:rsid w:val="009747B6"/>
    <w:rsid w:val="00977208"/>
    <w:rsid w:val="009817B4"/>
    <w:rsid w:val="0098210F"/>
    <w:rsid w:val="00986DA3"/>
    <w:rsid w:val="009901EF"/>
    <w:rsid w:val="00991C67"/>
    <w:rsid w:val="009A12F1"/>
    <w:rsid w:val="009A3B52"/>
    <w:rsid w:val="009B2ED6"/>
    <w:rsid w:val="009D578F"/>
    <w:rsid w:val="009E10EC"/>
    <w:rsid w:val="009E25FA"/>
    <w:rsid w:val="009E4923"/>
    <w:rsid w:val="009F0815"/>
    <w:rsid w:val="009F23F1"/>
    <w:rsid w:val="00A11226"/>
    <w:rsid w:val="00A258DD"/>
    <w:rsid w:val="00A3219D"/>
    <w:rsid w:val="00A4479D"/>
    <w:rsid w:val="00A46671"/>
    <w:rsid w:val="00A77853"/>
    <w:rsid w:val="00A811F9"/>
    <w:rsid w:val="00A8688B"/>
    <w:rsid w:val="00A97F67"/>
    <w:rsid w:val="00AA2720"/>
    <w:rsid w:val="00AA4E4C"/>
    <w:rsid w:val="00AB2EF5"/>
    <w:rsid w:val="00AB35C1"/>
    <w:rsid w:val="00AB4585"/>
    <w:rsid w:val="00AD1D09"/>
    <w:rsid w:val="00AD35D6"/>
    <w:rsid w:val="00AE626F"/>
    <w:rsid w:val="00AF2EA2"/>
    <w:rsid w:val="00B00904"/>
    <w:rsid w:val="00B00F96"/>
    <w:rsid w:val="00B01815"/>
    <w:rsid w:val="00B11DF1"/>
    <w:rsid w:val="00B15494"/>
    <w:rsid w:val="00B205DB"/>
    <w:rsid w:val="00B215BE"/>
    <w:rsid w:val="00B30DD2"/>
    <w:rsid w:val="00B348FE"/>
    <w:rsid w:val="00B3566A"/>
    <w:rsid w:val="00B361CC"/>
    <w:rsid w:val="00B412C1"/>
    <w:rsid w:val="00B44EF9"/>
    <w:rsid w:val="00B466D1"/>
    <w:rsid w:val="00B4771E"/>
    <w:rsid w:val="00B52109"/>
    <w:rsid w:val="00B704BA"/>
    <w:rsid w:val="00B70B6B"/>
    <w:rsid w:val="00B77CF7"/>
    <w:rsid w:val="00B828E4"/>
    <w:rsid w:val="00BA5DF2"/>
    <w:rsid w:val="00BB224D"/>
    <w:rsid w:val="00BB5C0C"/>
    <w:rsid w:val="00BC3486"/>
    <w:rsid w:val="00BC5968"/>
    <w:rsid w:val="00BD3717"/>
    <w:rsid w:val="00BD3C5A"/>
    <w:rsid w:val="00BE035B"/>
    <w:rsid w:val="00BE3BD9"/>
    <w:rsid w:val="00BE68D4"/>
    <w:rsid w:val="00C0274A"/>
    <w:rsid w:val="00C04CA8"/>
    <w:rsid w:val="00C17A7A"/>
    <w:rsid w:val="00C30EE0"/>
    <w:rsid w:val="00C32BBA"/>
    <w:rsid w:val="00C36450"/>
    <w:rsid w:val="00C434E4"/>
    <w:rsid w:val="00C54308"/>
    <w:rsid w:val="00C5474D"/>
    <w:rsid w:val="00C55DD1"/>
    <w:rsid w:val="00C63D47"/>
    <w:rsid w:val="00CD0553"/>
    <w:rsid w:val="00CD3158"/>
    <w:rsid w:val="00CD5BED"/>
    <w:rsid w:val="00CD6080"/>
    <w:rsid w:val="00CF03C7"/>
    <w:rsid w:val="00CF1581"/>
    <w:rsid w:val="00CF1A0E"/>
    <w:rsid w:val="00CF28E2"/>
    <w:rsid w:val="00CF2F85"/>
    <w:rsid w:val="00D24C2A"/>
    <w:rsid w:val="00D26BEC"/>
    <w:rsid w:val="00D27154"/>
    <w:rsid w:val="00D41E1A"/>
    <w:rsid w:val="00D45B34"/>
    <w:rsid w:val="00D530F9"/>
    <w:rsid w:val="00D63789"/>
    <w:rsid w:val="00D71F23"/>
    <w:rsid w:val="00D73532"/>
    <w:rsid w:val="00D76C4B"/>
    <w:rsid w:val="00D8026E"/>
    <w:rsid w:val="00D86566"/>
    <w:rsid w:val="00DB559E"/>
    <w:rsid w:val="00DC63C5"/>
    <w:rsid w:val="00DD53E7"/>
    <w:rsid w:val="00DD6DD1"/>
    <w:rsid w:val="00DD7ACE"/>
    <w:rsid w:val="00DE753E"/>
    <w:rsid w:val="00DF0849"/>
    <w:rsid w:val="00DF1D20"/>
    <w:rsid w:val="00DF3B94"/>
    <w:rsid w:val="00E10462"/>
    <w:rsid w:val="00E105F2"/>
    <w:rsid w:val="00E21F41"/>
    <w:rsid w:val="00E3269C"/>
    <w:rsid w:val="00E3287C"/>
    <w:rsid w:val="00E32ECE"/>
    <w:rsid w:val="00E465CD"/>
    <w:rsid w:val="00E551D3"/>
    <w:rsid w:val="00E56BE2"/>
    <w:rsid w:val="00E66670"/>
    <w:rsid w:val="00E818B8"/>
    <w:rsid w:val="00E86B12"/>
    <w:rsid w:val="00E92E05"/>
    <w:rsid w:val="00EA69A1"/>
    <w:rsid w:val="00EB7BCF"/>
    <w:rsid w:val="00EC3D07"/>
    <w:rsid w:val="00EC4C21"/>
    <w:rsid w:val="00ED50D0"/>
    <w:rsid w:val="00EE0711"/>
    <w:rsid w:val="00EF6D51"/>
    <w:rsid w:val="00F01496"/>
    <w:rsid w:val="00F217A9"/>
    <w:rsid w:val="00F22671"/>
    <w:rsid w:val="00F64ABC"/>
    <w:rsid w:val="00F73E98"/>
    <w:rsid w:val="00F75E32"/>
    <w:rsid w:val="00F8763E"/>
    <w:rsid w:val="00F904F5"/>
    <w:rsid w:val="00FA3970"/>
    <w:rsid w:val="00FA6BFD"/>
    <w:rsid w:val="00FB1C0F"/>
    <w:rsid w:val="00FB255A"/>
    <w:rsid w:val="00FB31F9"/>
    <w:rsid w:val="00FC0938"/>
    <w:rsid w:val="00FC7110"/>
    <w:rsid w:val="00FE0344"/>
    <w:rsid w:val="00FE0F9D"/>
    <w:rsid w:val="00FE69CC"/>
    <w:rsid w:val="00FE71D4"/>
    <w:rsid w:val="00FF34BB"/>
    <w:rsid w:val="00FF4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B543A"/>
  <w15:docId w15:val="{930EB748-2236-481C-9B39-E5B689B59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EA9"/>
    <w:pPr>
      <w:spacing w:after="120" w:line="324" w:lineRule="auto"/>
      <w:contextualSpacing/>
      <w:jc w:val="both"/>
    </w:pPr>
  </w:style>
  <w:style w:type="paragraph" w:styleId="Heading1">
    <w:name w:val="heading 1"/>
    <w:basedOn w:val="Normal"/>
    <w:next w:val="Normal"/>
    <w:link w:val="Heading1Char"/>
    <w:autoRedefine/>
    <w:uiPriority w:val="9"/>
    <w:qFormat/>
    <w:rsid w:val="00535EA9"/>
    <w:pPr>
      <w:keepNext/>
      <w:keepLines/>
      <w:spacing w:before="240" w:after="0"/>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535EA9"/>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535EA9"/>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535EA9"/>
    <w:pPr>
      <w:keepNext/>
      <w:keepLines/>
      <w:spacing w:before="120" w:after="0"/>
      <w:jc w:val="left"/>
      <w:outlineLvl w:val="3"/>
    </w:pPr>
    <w:rPr>
      <w:rFonts w:eastAsiaTheme="majorEastAsia" w:cstheme="majorBidi"/>
      <w:b/>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EA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535EA9"/>
    <w:rPr>
      <w:rFonts w:ascii="Times New Roman" w:eastAsiaTheme="majorEastAsia" w:hAnsi="Times New Roman" w:cstheme="majorBidi"/>
      <w:b/>
      <w:sz w:val="26"/>
      <w:szCs w:val="26"/>
    </w:rPr>
  </w:style>
  <w:style w:type="paragraph" w:styleId="NoSpacing">
    <w:name w:val="No Spacing"/>
    <w:autoRedefine/>
    <w:uiPriority w:val="1"/>
    <w:qFormat/>
    <w:rsid w:val="00535EA9"/>
    <w:pPr>
      <w:spacing w:after="0" w:line="240" w:lineRule="auto"/>
      <w:contextualSpacing/>
      <w:jc w:val="both"/>
    </w:pPr>
    <w:rPr>
      <w:sz w:val="26"/>
    </w:rPr>
  </w:style>
  <w:style w:type="character" w:customStyle="1" w:styleId="Heading3Char">
    <w:name w:val="Heading 3 Char"/>
    <w:basedOn w:val="DefaultParagraphFont"/>
    <w:link w:val="Heading3"/>
    <w:uiPriority w:val="9"/>
    <w:rsid w:val="00535EA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535EA9"/>
    <w:rPr>
      <w:rFonts w:ascii="Times New Roman" w:eastAsiaTheme="majorEastAsia" w:hAnsi="Times New Roman" w:cstheme="majorBidi"/>
      <w:b/>
      <w:i/>
      <w:iCs/>
      <w:sz w:val="26"/>
    </w:rPr>
  </w:style>
  <w:style w:type="paragraph" w:customStyle="1" w:styleId="Char">
    <w:name w:val="Char"/>
    <w:basedOn w:val="Normal"/>
    <w:next w:val="Normal"/>
    <w:autoRedefine/>
    <w:semiHidden/>
    <w:rsid w:val="00CF1A0E"/>
    <w:pPr>
      <w:spacing w:after="160" w:line="240" w:lineRule="exact"/>
      <w:contextualSpacing w:val="0"/>
      <w:jc w:val="left"/>
    </w:pPr>
    <w:rPr>
      <w:rFonts w:eastAsia="Times New Roman" w:cs="Times New Roman"/>
    </w:rPr>
  </w:style>
  <w:style w:type="paragraph" w:styleId="Header">
    <w:name w:val="header"/>
    <w:basedOn w:val="Normal"/>
    <w:link w:val="HeaderChar"/>
    <w:uiPriority w:val="99"/>
    <w:unhideWhenUsed/>
    <w:rsid w:val="00D76C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C4B"/>
  </w:style>
  <w:style w:type="paragraph" w:styleId="Footer">
    <w:name w:val="footer"/>
    <w:basedOn w:val="Normal"/>
    <w:link w:val="FooterChar"/>
    <w:uiPriority w:val="99"/>
    <w:unhideWhenUsed/>
    <w:rsid w:val="00D76C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7058347">
      <w:bodyDiv w:val="1"/>
      <w:marLeft w:val="0"/>
      <w:marRight w:val="0"/>
      <w:marTop w:val="0"/>
      <w:marBottom w:val="0"/>
      <w:divBdr>
        <w:top w:val="none" w:sz="0" w:space="0" w:color="auto"/>
        <w:left w:val="none" w:sz="0" w:space="0" w:color="auto"/>
        <w:bottom w:val="none" w:sz="0" w:space="0" w:color="auto"/>
        <w:right w:val="none" w:sz="0" w:space="0" w:color="auto"/>
      </w:divBdr>
    </w:div>
    <w:div w:id="1517111328">
      <w:bodyDiv w:val="1"/>
      <w:marLeft w:val="0"/>
      <w:marRight w:val="0"/>
      <w:marTop w:val="0"/>
      <w:marBottom w:val="0"/>
      <w:divBdr>
        <w:top w:val="none" w:sz="0" w:space="0" w:color="auto"/>
        <w:left w:val="none" w:sz="0" w:space="0" w:color="auto"/>
        <w:bottom w:val="none" w:sz="0" w:space="0" w:color="auto"/>
        <w:right w:val="none" w:sz="0" w:space="0" w:color="auto"/>
      </w:divBdr>
    </w:div>
    <w:div w:id="172394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11623-1B21-4CDB-8337-03F4EDBCF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1472</TotalTime>
  <Pages>9</Pages>
  <Words>3355</Words>
  <Characters>19128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75</cp:revision>
  <cp:lastPrinted>2021-10-25T03:12:00Z</cp:lastPrinted>
  <dcterms:created xsi:type="dcterms:W3CDTF">2021-04-01T07:28:00Z</dcterms:created>
  <dcterms:modified xsi:type="dcterms:W3CDTF">2021-10-25T03:16:00Z</dcterms:modified>
</cp:coreProperties>
</file>